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A305E" w14:textId="77777777" w:rsidR="00FC517C" w:rsidRDefault="00B96E49">
      <w:pPr>
        <w:spacing w:after="60"/>
        <w:jc w:val="center"/>
      </w:pPr>
      <w:r>
        <w:rPr>
          <w:rFonts w:ascii="Arial" w:eastAsia="Arial" w:hAnsi="Arial" w:cs="Arial"/>
          <w:b/>
          <w:bCs/>
          <w:color w:val="404040"/>
          <w:sz w:val="22"/>
          <w:szCs w:val="22"/>
        </w:rPr>
        <w:t>OFFRE D'EMPLOI</w:t>
      </w:r>
    </w:p>
    <w:p w14:paraId="5C3E72DE" w14:textId="77777777" w:rsidR="00FC517C" w:rsidRDefault="00B96E49">
      <w:pPr>
        <w:spacing w:after="240"/>
        <w:jc w:val="center"/>
      </w:pPr>
      <w:r>
        <w:rPr>
          <w:rFonts w:ascii="Arial" w:eastAsia="Arial" w:hAnsi="Arial" w:cs="Arial"/>
          <w:b/>
          <w:bCs/>
          <w:color w:val="A0328C"/>
          <w:sz w:val="44"/>
          <w:szCs w:val="44"/>
        </w:rPr>
        <w:t>Chef de projet ENR (H/F)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59"/>
        <w:gridCol w:w="7037"/>
      </w:tblGrid>
      <w:tr w:rsidR="00FC517C" w14:paraId="1708B6A4" w14:textId="77777777">
        <w:tblPrEx>
          <w:tblCellMar>
            <w:top w:w="0" w:type="dxa"/>
            <w:bottom w:w="0" w:type="dxa"/>
          </w:tblCellMar>
        </w:tblPrEx>
        <w:tc>
          <w:tcPr>
            <w:tcW w:w="3000" w:type="dxa"/>
            <w:shd w:val="clear" w:color="auto" w:fill="F2F2F2"/>
            <w:tcMar>
              <w:top w:w="100" w:type="dxa"/>
              <w:left w:w="120" w:type="dxa"/>
              <w:bottom w:w="100" w:type="dxa"/>
              <w:right w:w="120" w:type="dxa"/>
            </w:tcMar>
          </w:tcPr>
          <w:p w14:paraId="62C99DFD" w14:textId="77777777" w:rsidR="00FC517C" w:rsidRDefault="00B96E49">
            <w:r>
              <w:rPr>
                <w:rFonts w:ascii="Arial" w:eastAsia="Arial" w:hAnsi="Arial" w:cs="Arial"/>
                <w:b/>
                <w:bCs/>
              </w:rPr>
              <w:t>Poste</w:t>
            </w:r>
          </w:p>
        </w:tc>
        <w:tc>
          <w:tcPr>
            <w:tcW w:w="6900" w:type="dxa"/>
            <w:tcMar>
              <w:top w:w="100" w:type="dxa"/>
              <w:left w:w="120" w:type="dxa"/>
              <w:bottom w:w="100" w:type="dxa"/>
              <w:right w:w="120" w:type="dxa"/>
            </w:tcMar>
          </w:tcPr>
          <w:p w14:paraId="6BBEEFF7" w14:textId="77777777" w:rsidR="00FC517C" w:rsidRDefault="00B96E49">
            <w:r>
              <w:rPr>
                <w:rFonts w:ascii="Arial" w:eastAsia="Arial" w:hAnsi="Arial" w:cs="Arial"/>
              </w:rPr>
              <w:t>Chef de projet ENR</w:t>
            </w:r>
          </w:p>
        </w:tc>
      </w:tr>
      <w:tr w:rsidR="00FC517C" w14:paraId="7EC61EDF" w14:textId="77777777">
        <w:tblPrEx>
          <w:tblCellMar>
            <w:top w:w="0" w:type="dxa"/>
            <w:bottom w:w="0" w:type="dxa"/>
          </w:tblCellMar>
        </w:tblPrEx>
        <w:tc>
          <w:tcPr>
            <w:tcW w:w="3000" w:type="dxa"/>
            <w:shd w:val="clear" w:color="auto" w:fill="F2F2F2"/>
            <w:tcMar>
              <w:top w:w="100" w:type="dxa"/>
              <w:left w:w="120" w:type="dxa"/>
              <w:bottom w:w="100" w:type="dxa"/>
              <w:right w:w="120" w:type="dxa"/>
            </w:tcMar>
          </w:tcPr>
          <w:p w14:paraId="4453783C" w14:textId="77777777" w:rsidR="00FC517C" w:rsidRDefault="00B96E49">
            <w:r>
              <w:rPr>
                <w:rFonts w:ascii="Arial" w:eastAsia="Arial" w:hAnsi="Arial" w:cs="Arial"/>
                <w:b/>
                <w:bCs/>
              </w:rPr>
              <w:t>Statut</w:t>
            </w:r>
          </w:p>
        </w:tc>
        <w:tc>
          <w:tcPr>
            <w:tcW w:w="6900" w:type="dxa"/>
            <w:tcMar>
              <w:top w:w="100" w:type="dxa"/>
              <w:left w:w="120" w:type="dxa"/>
              <w:bottom w:w="100" w:type="dxa"/>
              <w:right w:w="120" w:type="dxa"/>
            </w:tcMar>
          </w:tcPr>
          <w:p w14:paraId="51387AA6" w14:textId="77777777" w:rsidR="00FC517C" w:rsidRDefault="00B96E49">
            <w:r>
              <w:rPr>
                <w:rFonts w:ascii="Arial" w:eastAsia="Arial" w:hAnsi="Arial" w:cs="Arial"/>
              </w:rPr>
              <w:t>Contrat de travail de droit privé</w:t>
            </w:r>
          </w:p>
        </w:tc>
      </w:tr>
      <w:tr w:rsidR="00FC517C" w14:paraId="008DB305" w14:textId="77777777">
        <w:tblPrEx>
          <w:tblCellMar>
            <w:top w:w="0" w:type="dxa"/>
            <w:bottom w:w="0" w:type="dxa"/>
          </w:tblCellMar>
        </w:tblPrEx>
        <w:tc>
          <w:tcPr>
            <w:tcW w:w="3000" w:type="dxa"/>
            <w:shd w:val="clear" w:color="auto" w:fill="F2F2F2"/>
            <w:tcMar>
              <w:top w:w="100" w:type="dxa"/>
              <w:left w:w="120" w:type="dxa"/>
              <w:bottom w:w="100" w:type="dxa"/>
              <w:right w:w="120" w:type="dxa"/>
            </w:tcMar>
          </w:tcPr>
          <w:p w14:paraId="119B58C9" w14:textId="77777777" w:rsidR="00FC517C" w:rsidRDefault="00B96E49">
            <w:r>
              <w:rPr>
                <w:rFonts w:ascii="Arial" w:eastAsia="Arial" w:hAnsi="Arial" w:cs="Arial"/>
                <w:b/>
                <w:bCs/>
              </w:rPr>
              <w:t>Lieu d'exercice</w:t>
            </w:r>
          </w:p>
        </w:tc>
        <w:tc>
          <w:tcPr>
            <w:tcW w:w="6900" w:type="dxa"/>
            <w:tcMar>
              <w:top w:w="100" w:type="dxa"/>
              <w:left w:w="120" w:type="dxa"/>
              <w:bottom w:w="100" w:type="dxa"/>
              <w:right w:w="120" w:type="dxa"/>
            </w:tcMar>
          </w:tcPr>
          <w:p w14:paraId="0FA9CF98" w14:textId="77777777" w:rsidR="00FC517C" w:rsidRDefault="00B96E49">
            <w:r>
              <w:rPr>
                <w:rFonts w:ascii="Arial" w:eastAsia="Arial" w:hAnsi="Arial" w:cs="Arial"/>
              </w:rPr>
              <w:t>Castres (81) — déplacements réguliers sur le département, exceptionnellement sur la région</w:t>
            </w:r>
          </w:p>
        </w:tc>
      </w:tr>
      <w:tr w:rsidR="00FC517C" w14:paraId="7484F9EF" w14:textId="77777777">
        <w:tblPrEx>
          <w:tblCellMar>
            <w:top w:w="0" w:type="dxa"/>
            <w:bottom w:w="0" w:type="dxa"/>
          </w:tblCellMar>
        </w:tblPrEx>
        <w:tc>
          <w:tcPr>
            <w:tcW w:w="3000" w:type="dxa"/>
            <w:shd w:val="clear" w:color="auto" w:fill="F2F2F2"/>
            <w:tcMar>
              <w:top w:w="100" w:type="dxa"/>
              <w:left w:w="120" w:type="dxa"/>
              <w:bottom w:w="100" w:type="dxa"/>
              <w:right w:w="120" w:type="dxa"/>
            </w:tcMar>
          </w:tcPr>
          <w:p w14:paraId="57196E27" w14:textId="77777777" w:rsidR="00FC517C" w:rsidRDefault="00B96E49">
            <w:r>
              <w:rPr>
                <w:rFonts w:ascii="Arial" w:eastAsia="Arial" w:hAnsi="Arial" w:cs="Arial"/>
                <w:b/>
                <w:bCs/>
              </w:rPr>
              <w:t>Rattachement</w:t>
            </w:r>
          </w:p>
        </w:tc>
        <w:tc>
          <w:tcPr>
            <w:tcW w:w="6900" w:type="dxa"/>
            <w:tcMar>
              <w:top w:w="100" w:type="dxa"/>
              <w:left w:w="120" w:type="dxa"/>
              <w:bottom w:w="100" w:type="dxa"/>
              <w:right w:w="120" w:type="dxa"/>
            </w:tcMar>
          </w:tcPr>
          <w:p w14:paraId="05A3B5E0" w14:textId="77777777" w:rsidR="00FC517C" w:rsidRDefault="00B96E49">
            <w:r>
              <w:rPr>
                <w:rFonts w:ascii="Arial" w:eastAsia="Arial" w:hAnsi="Arial" w:cs="Arial"/>
              </w:rPr>
              <w:t>Placé sous l'autorité du Président Directeur Général d'Energie Commune 81, en lien avec le Directeur Opérationnel</w:t>
            </w:r>
          </w:p>
        </w:tc>
      </w:tr>
    </w:tbl>
    <w:p w14:paraId="2C75426E" w14:textId="77777777" w:rsidR="00FC517C" w:rsidRDefault="00FC517C">
      <w:pPr>
        <w:spacing w:after="200"/>
      </w:pPr>
    </w:p>
    <w:p w14:paraId="29825280" w14:textId="77777777" w:rsidR="00FC517C" w:rsidRDefault="00B96E49">
      <w:pPr>
        <w:pBdr>
          <w:bottom w:val="single" w:sz="4" w:space="4" w:color="D9D9D9"/>
        </w:pBdr>
        <w:spacing w:before="100" w:after="160"/>
      </w:pPr>
      <w:r>
        <w:rPr>
          <w:rFonts w:ascii="Arial" w:eastAsia="Arial" w:hAnsi="Arial" w:cs="Arial"/>
          <w:b/>
          <w:bCs/>
          <w:color w:val="A0328C"/>
          <w:sz w:val="26"/>
          <w:szCs w:val="26"/>
        </w:rPr>
        <w:t>L'entreprise</w:t>
      </w:r>
    </w:p>
    <w:p w14:paraId="07A3B87E" w14:textId="77777777" w:rsidR="00FC517C" w:rsidRDefault="00B96E49">
      <w:pPr>
        <w:spacing w:after="240"/>
      </w:pPr>
      <w:r>
        <w:rPr>
          <w:rFonts w:ascii="Arial" w:eastAsia="Arial" w:hAnsi="Arial" w:cs="Arial"/>
          <w:sz w:val="22"/>
          <w:szCs w:val="22"/>
        </w:rPr>
        <w:t>Energie Commune 81 est une Société d'Economie Mixte dont le siège est situé 2 rue Gustave Eiffel, 81000 Albi. Elle porte des projets de production d'énergie à partir de sources renouvelables sur le territoire du Tarn.</w:t>
      </w:r>
    </w:p>
    <w:p w14:paraId="2EE971E5" w14:textId="77777777" w:rsidR="00FC517C" w:rsidRDefault="00B96E49">
      <w:pPr>
        <w:pBdr>
          <w:bottom w:val="single" w:sz="4" w:space="4" w:color="D9D9D9"/>
        </w:pBdr>
        <w:spacing w:before="100" w:after="160"/>
      </w:pPr>
      <w:r>
        <w:rPr>
          <w:rFonts w:ascii="Arial" w:eastAsia="Arial" w:hAnsi="Arial" w:cs="Arial"/>
          <w:b/>
          <w:bCs/>
          <w:color w:val="A0328C"/>
          <w:sz w:val="26"/>
          <w:szCs w:val="26"/>
        </w:rPr>
        <w:t>Vos missions</w:t>
      </w:r>
    </w:p>
    <w:p w14:paraId="4CC339E7" w14:textId="77777777" w:rsidR="00FC517C" w:rsidRDefault="00B96E49">
      <w:pPr>
        <w:spacing w:after="140"/>
      </w:pPr>
      <w:r>
        <w:rPr>
          <w:rFonts w:ascii="Arial" w:eastAsia="Arial" w:hAnsi="Arial" w:cs="Arial"/>
          <w:sz w:val="22"/>
          <w:szCs w:val="22"/>
        </w:rPr>
        <w:t>Sous l'autorité du Président Directeur Général et en lien avec le Directeur Opérationnel, vous assurez une assistance technique et pilotez les projets menés dans le cadre des actions de la SEM.</w:t>
      </w:r>
    </w:p>
    <w:p w14:paraId="78913958" w14:textId="77777777" w:rsidR="00FC517C" w:rsidRDefault="00B96E49">
      <w:pPr>
        <w:spacing w:after="100"/>
      </w:pPr>
      <w:r>
        <w:rPr>
          <w:rFonts w:ascii="Arial" w:eastAsia="Arial" w:hAnsi="Arial" w:cs="Arial"/>
          <w:b/>
          <w:bCs/>
          <w:sz w:val="22"/>
          <w:szCs w:val="22"/>
        </w:rPr>
        <w:t>Activités principales :</w:t>
      </w:r>
    </w:p>
    <w:p w14:paraId="7651CA6B" w14:textId="77777777" w:rsidR="00FC517C" w:rsidRDefault="00B96E49">
      <w:pPr>
        <w:pStyle w:val="Paragraphedeliste"/>
        <w:numPr>
          <w:ilvl w:val="0"/>
          <w:numId w:val="2"/>
        </w:numPr>
        <w:spacing w:after="120"/>
      </w:pPr>
      <w:r>
        <w:t>Participer à la prospection, l'analyse et la mise en œuvre de projets de production d'énergie à partir de sources renouvelables (études, conduite d'opérations, exploitation) : projets solaire photovoltaïque (parcs au sol, ombrières), ainsi que d'autres filières EnR (méthanisation, géothermie, hydroélectricité…)</w:t>
      </w:r>
    </w:p>
    <w:p w14:paraId="3ACF68FA" w14:textId="77777777" w:rsidR="00FC517C" w:rsidRDefault="00B96E49">
      <w:pPr>
        <w:pStyle w:val="Paragraphedeliste"/>
        <w:numPr>
          <w:ilvl w:val="0"/>
          <w:numId w:val="2"/>
        </w:numPr>
        <w:spacing w:after="120"/>
      </w:pPr>
      <w:r>
        <w:t>Étudier les possibilités et projets en autoconsommation collective (ACC) et individuelle (ACI)</w:t>
      </w:r>
    </w:p>
    <w:p w14:paraId="41FB0D45" w14:textId="77777777" w:rsidR="00FC517C" w:rsidRDefault="00B96E49">
      <w:pPr>
        <w:pStyle w:val="Paragraphedeliste"/>
        <w:numPr>
          <w:ilvl w:val="0"/>
          <w:numId w:val="2"/>
        </w:numPr>
        <w:spacing w:after="120"/>
      </w:pPr>
      <w:r>
        <w:t>Assurer le pilotage et le suivi des projets locaux en phase de développement, ainsi que la coordination des différents intervenants (bureaux d'études techniques et environnementaux, conseils financiers et juridiques, entreprises de travaux et de maintenance, partenaires, sociétés projets…) : études de faisabilité, propositions de solutions techniques et financières</w:t>
      </w:r>
    </w:p>
    <w:p w14:paraId="5738F0B9" w14:textId="77777777" w:rsidR="00FC517C" w:rsidRDefault="00B96E49">
      <w:pPr>
        <w:pStyle w:val="Paragraphedeliste"/>
        <w:numPr>
          <w:ilvl w:val="0"/>
          <w:numId w:val="2"/>
        </w:numPr>
        <w:spacing w:after="120"/>
      </w:pPr>
      <w:r>
        <w:t>Construire et faire vivre les partenariats avec les différentes parties prenantes : collectivités, collectifs citoyens, autres SEM, syndicats d'énergies, entreprises privées</w:t>
      </w:r>
    </w:p>
    <w:p w14:paraId="3E77CF2F" w14:textId="77777777" w:rsidR="00FC517C" w:rsidRDefault="00B96E49">
      <w:pPr>
        <w:pStyle w:val="Paragraphedeliste"/>
        <w:numPr>
          <w:ilvl w:val="0"/>
          <w:numId w:val="2"/>
        </w:numPr>
        <w:spacing w:after="120"/>
      </w:pPr>
      <w:r>
        <w:t>Favoriser les retours d'expérience et proposer des améliorations des process de production et de fonctionnement</w:t>
      </w:r>
    </w:p>
    <w:p w14:paraId="15542015" w14:textId="77777777" w:rsidR="00FC517C" w:rsidRDefault="00B96E49">
      <w:pPr>
        <w:pStyle w:val="Paragraphedeliste"/>
        <w:numPr>
          <w:ilvl w:val="0"/>
          <w:numId w:val="2"/>
        </w:numPr>
        <w:spacing w:after="200"/>
      </w:pPr>
      <w:r>
        <w:t>Participer à la vie de la structure et à sa représentation au sein des réseaux professionnels de la filière</w:t>
      </w:r>
    </w:p>
    <w:p w14:paraId="575F8F95" w14:textId="77777777" w:rsidR="00FC517C" w:rsidRDefault="00B96E49">
      <w:pPr>
        <w:spacing w:after="100"/>
      </w:pPr>
      <w:r>
        <w:rPr>
          <w:rFonts w:ascii="Arial" w:eastAsia="Arial" w:hAnsi="Arial" w:cs="Arial"/>
          <w:b/>
          <w:bCs/>
          <w:sz w:val="22"/>
          <w:szCs w:val="22"/>
        </w:rPr>
        <w:t>Activité secondaire :</w:t>
      </w:r>
    </w:p>
    <w:p w14:paraId="08142BB0" w14:textId="77777777" w:rsidR="00FC517C" w:rsidRDefault="00B96E49">
      <w:pPr>
        <w:pStyle w:val="Paragraphedeliste"/>
        <w:numPr>
          <w:ilvl w:val="0"/>
          <w:numId w:val="2"/>
        </w:numPr>
        <w:spacing w:after="240"/>
      </w:pPr>
      <w:r>
        <w:t>Assurer une veille technique et réglementaire dans le domaine du photovoltaïque et des énergies renouvelables</w:t>
      </w:r>
    </w:p>
    <w:p w14:paraId="08DCA947" w14:textId="77777777" w:rsidR="00FC517C" w:rsidRDefault="00B96E49">
      <w:pPr>
        <w:pBdr>
          <w:bottom w:val="single" w:sz="4" w:space="4" w:color="D9D9D9"/>
        </w:pBdr>
        <w:spacing w:before="100" w:after="160"/>
      </w:pPr>
      <w:r>
        <w:rPr>
          <w:rFonts w:ascii="Arial" w:eastAsia="Arial" w:hAnsi="Arial" w:cs="Arial"/>
          <w:b/>
          <w:bCs/>
          <w:color w:val="A0328C"/>
          <w:sz w:val="26"/>
          <w:szCs w:val="26"/>
        </w:rPr>
        <w:t>Profil recherché</w:t>
      </w:r>
    </w:p>
    <w:p w14:paraId="1456ADF6" w14:textId="77777777" w:rsidR="00FC517C" w:rsidRDefault="00B96E49">
      <w:pPr>
        <w:spacing w:after="100"/>
      </w:pPr>
      <w:r>
        <w:rPr>
          <w:rFonts w:ascii="Arial" w:eastAsia="Arial" w:hAnsi="Arial" w:cs="Arial"/>
          <w:b/>
          <w:bCs/>
          <w:sz w:val="22"/>
          <w:szCs w:val="22"/>
        </w:rPr>
        <w:t>Savoirs et savoir-faire :</w:t>
      </w:r>
    </w:p>
    <w:p w14:paraId="5C5C6D70" w14:textId="77777777" w:rsidR="00FC517C" w:rsidRDefault="00B96E49">
      <w:pPr>
        <w:pStyle w:val="Paragraphedeliste"/>
        <w:numPr>
          <w:ilvl w:val="0"/>
          <w:numId w:val="2"/>
        </w:numPr>
        <w:spacing w:after="120"/>
      </w:pPr>
      <w:r>
        <w:t>Diplôme de niveau Bac+5, spécialisé en énergies renouvelables</w:t>
      </w:r>
    </w:p>
    <w:p w14:paraId="60DF4EEE" w14:textId="77777777" w:rsidR="00FC517C" w:rsidRDefault="00B96E49">
      <w:pPr>
        <w:pStyle w:val="Paragraphedeliste"/>
        <w:numPr>
          <w:ilvl w:val="0"/>
          <w:numId w:val="2"/>
        </w:numPr>
        <w:spacing w:after="120"/>
      </w:pPr>
      <w:r>
        <w:t>Bonne connaissance des problématiques et politiques énergétiques</w:t>
      </w:r>
    </w:p>
    <w:p w14:paraId="71E3FA37" w14:textId="77777777" w:rsidR="00FC517C" w:rsidRDefault="00B96E49">
      <w:pPr>
        <w:pStyle w:val="Paragraphedeliste"/>
        <w:numPr>
          <w:ilvl w:val="0"/>
          <w:numId w:val="2"/>
        </w:numPr>
        <w:spacing w:after="120"/>
      </w:pPr>
      <w:r>
        <w:t>Maîtrise des spécificités techniques et réglementaires du secteur de l'énergie</w:t>
      </w:r>
    </w:p>
    <w:p w14:paraId="5203168D" w14:textId="77777777" w:rsidR="00FC517C" w:rsidRDefault="00B96E49">
      <w:pPr>
        <w:pStyle w:val="Paragraphedeliste"/>
        <w:numPr>
          <w:ilvl w:val="0"/>
          <w:numId w:val="2"/>
        </w:numPr>
        <w:spacing w:after="120"/>
      </w:pPr>
      <w:r>
        <w:t>Maîtrise des aspects techniques des moyens de production d'EnR</w:t>
      </w:r>
    </w:p>
    <w:p w14:paraId="5B8501C1" w14:textId="77777777" w:rsidR="00FC517C" w:rsidRDefault="00B96E49">
      <w:pPr>
        <w:pStyle w:val="Paragraphedeliste"/>
        <w:numPr>
          <w:ilvl w:val="0"/>
          <w:numId w:val="2"/>
        </w:numPr>
        <w:spacing w:after="120"/>
      </w:pPr>
      <w:r>
        <w:t>Connaissances techniques en matière de distribution publique d'électricité</w:t>
      </w:r>
    </w:p>
    <w:p w14:paraId="18A11D7C" w14:textId="77777777" w:rsidR="00FC517C" w:rsidRDefault="00B96E49">
      <w:pPr>
        <w:pStyle w:val="Paragraphedeliste"/>
        <w:numPr>
          <w:ilvl w:val="0"/>
          <w:numId w:val="2"/>
        </w:numPr>
        <w:spacing w:after="120"/>
      </w:pPr>
      <w:r>
        <w:t>Capacité à rendre compte à sa hiérarchie sur les niveaux de contrainte et d'enjeux liés à sa fonction</w:t>
      </w:r>
    </w:p>
    <w:p w14:paraId="77F4E5C0" w14:textId="77777777" w:rsidR="00FC517C" w:rsidRDefault="00B96E49">
      <w:pPr>
        <w:pStyle w:val="Paragraphedeliste"/>
        <w:numPr>
          <w:ilvl w:val="0"/>
          <w:numId w:val="2"/>
        </w:numPr>
        <w:spacing w:after="120"/>
      </w:pPr>
      <w:r>
        <w:t>Maîtrise des outils de financement des EnR à l'échelon européen, national et régional</w:t>
      </w:r>
    </w:p>
    <w:p w14:paraId="091EF070" w14:textId="77777777" w:rsidR="00FC517C" w:rsidRDefault="00B96E49">
      <w:pPr>
        <w:pStyle w:val="Paragraphedeliste"/>
        <w:numPr>
          <w:ilvl w:val="0"/>
          <w:numId w:val="2"/>
        </w:numPr>
        <w:spacing w:after="120"/>
      </w:pPr>
      <w:r>
        <w:t>Maîtrise de la gestion de projets</w:t>
      </w:r>
    </w:p>
    <w:p w14:paraId="02FAAB91" w14:textId="77777777" w:rsidR="00FC517C" w:rsidRDefault="00B96E49">
      <w:pPr>
        <w:pStyle w:val="Paragraphedeliste"/>
        <w:numPr>
          <w:ilvl w:val="0"/>
          <w:numId w:val="2"/>
        </w:numPr>
        <w:spacing w:after="200"/>
      </w:pPr>
      <w:r>
        <w:t>Capacité à dimensionner et étudier des projets EnR sous leurs aspects techniques, financiers (temps de retour sur investissement) et juridiques (conventions)</w:t>
      </w:r>
    </w:p>
    <w:p w14:paraId="659499F6" w14:textId="77777777" w:rsidR="00FC517C" w:rsidRDefault="00B96E49">
      <w:pPr>
        <w:spacing w:after="100"/>
      </w:pPr>
      <w:r>
        <w:rPr>
          <w:rFonts w:ascii="Arial" w:eastAsia="Arial" w:hAnsi="Arial" w:cs="Arial"/>
          <w:b/>
          <w:bCs/>
          <w:sz w:val="22"/>
          <w:szCs w:val="22"/>
        </w:rPr>
        <w:lastRenderedPageBreak/>
        <w:t>Savoir-être :</w:t>
      </w:r>
    </w:p>
    <w:p w14:paraId="10E36CBB" w14:textId="77777777" w:rsidR="00FC517C" w:rsidRDefault="00B96E49">
      <w:pPr>
        <w:pStyle w:val="Paragraphedeliste"/>
        <w:numPr>
          <w:ilvl w:val="0"/>
          <w:numId w:val="2"/>
        </w:numPr>
        <w:spacing w:after="120"/>
      </w:pPr>
      <w:r>
        <w:t>Rigueur, méthode et sens de l'organisation</w:t>
      </w:r>
    </w:p>
    <w:p w14:paraId="7FCEFDCC" w14:textId="77777777" w:rsidR="00FC517C" w:rsidRDefault="00B96E49">
      <w:pPr>
        <w:pStyle w:val="Paragraphedeliste"/>
        <w:numPr>
          <w:ilvl w:val="0"/>
          <w:numId w:val="2"/>
        </w:numPr>
        <w:spacing w:after="120"/>
      </w:pPr>
      <w:r>
        <w:t>Bonne capacité d'appréciation et d'anticipation</w:t>
      </w:r>
    </w:p>
    <w:p w14:paraId="42EB8055" w14:textId="77777777" w:rsidR="00FC517C" w:rsidRDefault="00B96E49">
      <w:pPr>
        <w:pStyle w:val="Paragraphedeliste"/>
        <w:numPr>
          <w:ilvl w:val="0"/>
          <w:numId w:val="2"/>
        </w:numPr>
        <w:spacing w:after="120"/>
      </w:pPr>
      <w:r>
        <w:t>Esprit d'initiative et disponibilité</w:t>
      </w:r>
    </w:p>
    <w:p w14:paraId="5FA71538" w14:textId="77777777" w:rsidR="00FC517C" w:rsidRDefault="00B96E49">
      <w:pPr>
        <w:pStyle w:val="Paragraphedeliste"/>
        <w:numPr>
          <w:ilvl w:val="0"/>
          <w:numId w:val="2"/>
        </w:numPr>
        <w:spacing w:after="120"/>
      </w:pPr>
      <w:r>
        <w:t>Bonne expression écrite et orale, aisance relationnelle</w:t>
      </w:r>
    </w:p>
    <w:p w14:paraId="27E5E51B" w14:textId="77777777" w:rsidR="00FC517C" w:rsidRDefault="00B96E49">
      <w:pPr>
        <w:pStyle w:val="Paragraphedeliste"/>
        <w:numPr>
          <w:ilvl w:val="0"/>
          <w:numId w:val="2"/>
        </w:numPr>
        <w:spacing w:after="240"/>
      </w:pPr>
      <w:r>
        <w:t>Diplomatie et discrétion</w:t>
      </w:r>
    </w:p>
    <w:p w14:paraId="3992F588" w14:textId="77777777" w:rsidR="00FC517C" w:rsidRDefault="00B96E49">
      <w:pPr>
        <w:pBdr>
          <w:bottom w:val="single" w:sz="4" w:space="4" w:color="D9D9D9"/>
        </w:pBdr>
        <w:spacing w:before="100" w:after="160"/>
      </w:pPr>
      <w:r>
        <w:rPr>
          <w:rFonts w:ascii="Arial" w:eastAsia="Arial" w:hAnsi="Arial" w:cs="Arial"/>
          <w:b/>
          <w:bCs/>
          <w:color w:val="A0328C"/>
          <w:sz w:val="26"/>
          <w:szCs w:val="26"/>
        </w:rPr>
        <w:t>Conditions du poste</w:t>
      </w:r>
    </w:p>
    <w:p w14:paraId="55E22923" w14:textId="77777777" w:rsidR="00FC517C" w:rsidRDefault="00B96E49">
      <w:pPr>
        <w:pStyle w:val="Paragraphedeliste"/>
        <w:numPr>
          <w:ilvl w:val="0"/>
          <w:numId w:val="2"/>
        </w:numPr>
        <w:spacing w:after="120"/>
      </w:pPr>
      <w:r>
        <w:t>Horaires avec amplitude et rythme souples en fonction des obligations de service</w:t>
      </w:r>
    </w:p>
    <w:p w14:paraId="60510F89" w14:textId="77777777" w:rsidR="00FC517C" w:rsidRDefault="00B96E49">
      <w:pPr>
        <w:pStyle w:val="Paragraphedeliste"/>
        <w:numPr>
          <w:ilvl w:val="0"/>
          <w:numId w:val="2"/>
        </w:numPr>
        <w:spacing w:after="120"/>
      </w:pPr>
      <w:r>
        <w:t>Déplacements fréquents sur le département</w:t>
      </w:r>
    </w:p>
    <w:p w14:paraId="20CDE339" w14:textId="77777777" w:rsidR="00FC517C" w:rsidRDefault="00B96E49">
      <w:pPr>
        <w:pStyle w:val="Paragraphedeliste"/>
        <w:numPr>
          <w:ilvl w:val="0"/>
          <w:numId w:val="2"/>
        </w:numPr>
        <w:spacing w:after="120"/>
      </w:pPr>
      <w:r>
        <w:t>Travail en bureau, avec port de vêtements de sécurité et habilitations électriques nécessaires</w:t>
      </w:r>
    </w:p>
    <w:p w14:paraId="1592BD21" w14:textId="77777777" w:rsidR="00FC517C" w:rsidRDefault="00B96E49">
      <w:pPr>
        <w:pStyle w:val="Paragraphedeliste"/>
        <w:numPr>
          <w:ilvl w:val="0"/>
          <w:numId w:val="2"/>
        </w:numPr>
        <w:spacing w:after="300"/>
      </w:pPr>
      <w:r>
        <w:t>Moyens mis à disposition : outils informatiques dédiés, progiciels, véhicule de service, téléphone portable</w:t>
      </w:r>
    </w:p>
    <w:p w14:paraId="396E500A" w14:textId="77777777" w:rsidR="00FC517C" w:rsidRDefault="00B96E49">
      <w:pPr>
        <w:pBdr>
          <w:top w:val="single" w:sz="6" w:space="8" w:color="A0328C"/>
        </w:pBdr>
        <w:spacing w:before="100" w:after="80"/>
      </w:pPr>
      <w:r>
        <w:rPr>
          <w:rFonts w:ascii="Arial" w:eastAsia="Arial" w:hAnsi="Arial" w:cs="Arial"/>
          <w:b/>
          <w:bCs/>
          <w:color w:val="A0328C"/>
          <w:sz w:val="24"/>
          <w:szCs w:val="24"/>
        </w:rPr>
        <w:t>Pour postuler</w:t>
      </w:r>
    </w:p>
    <w:p w14:paraId="58015A2F" w14:textId="1DDF93C4" w:rsidR="00FC517C" w:rsidRDefault="00B96E49">
      <w:r>
        <w:rPr>
          <w:rFonts w:ascii="Arial" w:eastAsia="Arial" w:hAnsi="Arial" w:cs="Arial"/>
          <w:sz w:val="22"/>
          <w:szCs w:val="22"/>
        </w:rPr>
        <w:t>Merci d'adresser votre candidature (CV et lettre de motivation) au Président Directeur Général d’</w:t>
      </w:r>
      <w:r>
        <w:rPr>
          <w:rFonts w:ascii="Arial" w:eastAsia="Arial" w:hAnsi="Arial" w:cs="Arial"/>
          <w:sz w:val="22"/>
          <w:szCs w:val="22"/>
        </w:rPr>
        <w:t xml:space="preserve"> Energie Commune 81, sur l’adresse : ressources@te81.fr</w:t>
      </w:r>
    </w:p>
    <w:sectPr w:rsidR="00FC517C">
      <w:pgSz w:w="11906" w:h="16838"/>
      <w:pgMar w:top="720" w:right="900" w:bottom="72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730B97"/>
    <w:multiLevelType w:val="hybridMultilevel"/>
    <w:tmpl w:val="A48E8948"/>
    <w:lvl w:ilvl="0" w:tplc="0BA6280E">
      <w:start w:val="1"/>
      <w:numFmt w:val="bullet"/>
      <w:lvlText w:val="●"/>
      <w:lvlJc w:val="left"/>
      <w:pPr>
        <w:ind w:left="720" w:hanging="360"/>
      </w:pPr>
    </w:lvl>
    <w:lvl w:ilvl="1" w:tplc="F2124A1A">
      <w:start w:val="1"/>
      <w:numFmt w:val="bullet"/>
      <w:lvlText w:val="○"/>
      <w:lvlJc w:val="left"/>
      <w:pPr>
        <w:ind w:left="1440" w:hanging="360"/>
      </w:pPr>
    </w:lvl>
    <w:lvl w:ilvl="2" w:tplc="42A2CC74">
      <w:start w:val="1"/>
      <w:numFmt w:val="bullet"/>
      <w:lvlText w:val="■"/>
      <w:lvlJc w:val="left"/>
      <w:pPr>
        <w:ind w:left="2160" w:hanging="360"/>
      </w:pPr>
    </w:lvl>
    <w:lvl w:ilvl="3" w:tplc="247852C6">
      <w:start w:val="1"/>
      <w:numFmt w:val="bullet"/>
      <w:lvlText w:val="●"/>
      <w:lvlJc w:val="left"/>
      <w:pPr>
        <w:ind w:left="2880" w:hanging="360"/>
      </w:pPr>
    </w:lvl>
    <w:lvl w:ilvl="4" w:tplc="F0C0BBC0">
      <w:start w:val="1"/>
      <w:numFmt w:val="bullet"/>
      <w:lvlText w:val="○"/>
      <w:lvlJc w:val="left"/>
      <w:pPr>
        <w:ind w:left="3600" w:hanging="360"/>
      </w:pPr>
    </w:lvl>
    <w:lvl w:ilvl="5" w:tplc="25FE07E6">
      <w:start w:val="1"/>
      <w:numFmt w:val="bullet"/>
      <w:lvlText w:val="■"/>
      <w:lvlJc w:val="left"/>
      <w:pPr>
        <w:ind w:left="4320" w:hanging="360"/>
      </w:pPr>
    </w:lvl>
    <w:lvl w:ilvl="6" w:tplc="86AA8FAA">
      <w:start w:val="1"/>
      <w:numFmt w:val="bullet"/>
      <w:lvlText w:val="●"/>
      <w:lvlJc w:val="left"/>
      <w:pPr>
        <w:ind w:left="5040" w:hanging="360"/>
      </w:pPr>
    </w:lvl>
    <w:lvl w:ilvl="7" w:tplc="FD50A118">
      <w:start w:val="1"/>
      <w:numFmt w:val="bullet"/>
      <w:lvlText w:val="●"/>
      <w:lvlJc w:val="left"/>
      <w:pPr>
        <w:ind w:left="5760" w:hanging="360"/>
      </w:pPr>
    </w:lvl>
    <w:lvl w:ilvl="8" w:tplc="C2A00A8C">
      <w:start w:val="1"/>
      <w:numFmt w:val="bullet"/>
      <w:lvlText w:val="●"/>
      <w:lvlJc w:val="left"/>
      <w:pPr>
        <w:ind w:left="6480" w:hanging="360"/>
      </w:pPr>
    </w:lvl>
  </w:abstractNum>
  <w:abstractNum w:abstractNumId="1" w15:restartNumberingAfterBreak="0">
    <w:nsid w:val="79754F85"/>
    <w:multiLevelType w:val="hybridMultilevel"/>
    <w:tmpl w:val="C3263BDC"/>
    <w:lvl w:ilvl="0" w:tplc="D27452C4">
      <w:start w:val="1"/>
      <w:numFmt w:val="bullet"/>
      <w:lvlText w:val="•"/>
      <w:lvlJc w:val="left"/>
      <w:pPr>
        <w:ind w:left="420" w:hanging="260"/>
      </w:pPr>
    </w:lvl>
    <w:lvl w:ilvl="1" w:tplc="98CEA7C0">
      <w:numFmt w:val="decimal"/>
      <w:lvlText w:val=""/>
      <w:lvlJc w:val="left"/>
    </w:lvl>
    <w:lvl w:ilvl="2" w:tplc="DFF43B90">
      <w:numFmt w:val="decimal"/>
      <w:lvlText w:val=""/>
      <w:lvlJc w:val="left"/>
    </w:lvl>
    <w:lvl w:ilvl="3" w:tplc="8654B2C2">
      <w:numFmt w:val="decimal"/>
      <w:lvlText w:val=""/>
      <w:lvlJc w:val="left"/>
    </w:lvl>
    <w:lvl w:ilvl="4" w:tplc="399EC966">
      <w:numFmt w:val="decimal"/>
      <w:lvlText w:val=""/>
      <w:lvlJc w:val="left"/>
    </w:lvl>
    <w:lvl w:ilvl="5" w:tplc="C08EBA4C">
      <w:numFmt w:val="decimal"/>
      <w:lvlText w:val=""/>
      <w:lvlJc w:val="left"/>
    </w:lvl>
    <w:lvl w:ilvl="6" w:tplc="A98278BA">
      <w:numFmt w:val="decimal"/>
      <w:lvlText w:val=""/>
      <w:lvlJc w:val="left"/>
    </w:lvl>
    <w:lvl w:ilvl="7" w:tplc="E146DD28">
      <w:numFmt w:val="decimal"/>
      <w:lvlText w:val=""/>
      <w:lvlJc w:val="left"/>
    </w:lvl>
    <w:lvl w:ilvl="8" w:tplc="C80E5CDC">
      <w:numFmt w:val="decimal"/>
      <w:lvlText w:val=""/>
      <w:lvlJc w:val="left"/>
    </w:lvl>
  </w:abstractNum>
  <w:num w:numId="1" w16cid:durableId="870918577">
    <w:abstractNumId w:val="0"/>
    <w:lvlOverride w:ilvl="0">
      <w:startOverride w:val="1"/>
    </w:lvlOverride>
  </w:num>
  <w:num w:numId="2" w16cid:durableId="65156396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17C"/>
    <w:rsid w:val="00426986"/>
    <w:rsid w:val="00B96E49"/>
    <w:rsid w:val="00FC51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5E99A"/>
  <w15:docId w15:val="{9128D0B7-2071-4C3C-BB54-B92CCAB4F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555</Words>
  <Characters>3057</Characters>
  <Application>Microsoft Office Word</Application>
  <DocSecurity>0</DocSecurity>
  <Lines>25</Lines>
  <Paragraphs>7</Paragraphs>
  <ScaleCrop>false</ScaleCrop>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Mickael Raymond</cp:lastModifiedBy>
  <cp:revision>2</cp:revision>
  <dcterms:created xsi:type="dcterms:W3CDTF">2026-07-16T08:53:00Z</dcterms:created>
  <dcterms:modified xsi:type="dcterms:W3CDTF">2026-07-16T08:55:00Z</dcterms:modified>
</cp:coreProperties>
</file>