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DD5E" w14:textId="3EBEBF77" w:rsidR="006808D2" w:rsidRDefault="00F01AAB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Gestionnaire</w:t>
      </w:r>
      <w:r w:rsidR="007B1863" w:rsidRPr="00D35E02">
        <w:rPr>
          <w:rFonts w:ascii="Arial" w:hAnsi="Arial" w:cs="Arial"/>
          <w:b/>
          <w:bCs/>
          <w:sz w:val="36"/>
          <w:szCs w:val="36"/>
        </w:rPr>
        <w:t xml:space="preserve"> </w:t>
      </w:r>
      <w:r w:rsidR="009B4690">
        <w:rPr>
          <w:rFonts w:ascii="Arial" w:hAnsi="Arial" w:cs="Arial"/>
          <w:b/>
          <w:bCs/>
          <w:sz w:val="36"/>
          <w:szCs w:val="36"/>
        </w:rPr>
        <w:t>Financier</w:t>
      </w:r>
      <w:r w:rsidR="00EF715D">
        <w:rPr>
          <w:rFonts w:ascii="Arial" w:hAnsi="Arial" w:cs="Arial"/>
          <w:b/>
          <w:bCs/>
          <w:sz w:val="36"/>
          <w:szCs w:val="36"/>
        </w:rPr>
        <w:t xml:space="preserve"> F/H</w:t>
      </w:r>
    </w:p>
    <w:p w14:paraId="4E686DB0" w14:textId="77777777" w:rsidR="00FD7A0D" w:rsidRDefault="00FD7A0D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73C2BCBB" w14:textId="066CB573" w:rsidR="003E1277" w:rsidRPr="00FD7A0D" w:rsidRDefault="003E1277" w:rsidP="003E1277">
      <w:pPr>
        <w:spacing w:after="120"/>
        <w:jc w:val="both"/>
        <w:rPr>
          <w:rFonts w:ascii="Arial" w:hAnsi="Arial" w:cs="Arial"/>
          <w:color w:val="000000" w:themeColor="text1"/>
        </w:rPr>
      </w:pPr>
      <w:r w:rsidRPr="00FD7A0D">
        <w:rPr>
          <w:rFonts w:ascii="Arial" w:hAnsi="Arial" w:cs="Arial"/>
          <w:color w:val="000000" w:themeColor="text1"/>
        </w:rPr>
        <w:t>Le SDET (Syndicat Départemental d'Énergie du Tarn), établissement public regroupant l'ensemble des communes du Tarn, est un acteur majeur de l'aménagement énergétique du département. Sa structure à taille humaine favorise autonomie, polyvalence et esprit d'équipe.</w:t>
      </w:r>
    </w:p>
    <w:p w14:paraId="2120EB90" w14:textId="77777777" w:rsidR="009B4690" w:rsidRPr="00FD7A0D" w:rsidRDefault="009B4690" w:rsidP="009B4690">
      <w:pPr>
        <w:spacing w:after="120"/>
        <w:jc w:val="both"/>
        <w:rPr>
          <w:rFonts w:ascii="Arial" w:hAnsi="Arial" w:cs="Arial"/>
          <w:color w:val="000000" w:themeColor="text1"/>
        </w:rPr>
      </w:pPr>
      <w:r w:rsidRPr="00FD7A0D">
        <w:rPr>
          <w:rFonts w:ascii="Arial" w:hAnsi="Arial" w:cs="Arial"/>
          <w:color w:val="000000" w:themeColor="text1"/>
        </w:rPr>
        <w:t>Sous l'autorité du Responsable des Finances, vous assurez le co-pilotage des ressources et de la stratégie financière du syndicat, en contribuant à sa performance et à sa soutenabilité budgétaire. Vous assurez également une mission de suppléance du Responsable du service.</w:t>
      </w:r>
    </w:p>
    <w:p w14:paraId="051CA858" w14:textId="07C10836" w:rsidR="002052A1" w:rsidRPr="005B1482" w:rsidRDefault="006808D2" w:rsidP="005B1482">
      <w:pPr>
        <w:pStyle w:val="Titre2"/>
        <w:rPr>
          <w:rFonts w:ascii="Arial" w:hAnsi="Arial" w:cs="Arial"/>
        </w:rPr>
      </w:pPr>
      <w:r w:rsidRPr="005B1482">
        <w:rPr>
          <w:rFonts w:ascii="Arial" w:hAnsi="Arial" w:cs="Arial"/>
        </w:rPr>
        <w:t>Missions :</w:t>
      </w:r>
    </w:p>
    <w:p w14:paraId="13A00094" w14:textId="77777777" w:rsidR="00FD7A0D" w:rsidRPr="00FD7A0D" w:rsidRDefault="00FD7A0D" w:rsidP="00FD7A0D">
      <w:pPr>
        <w:spacing w:after="80"/>
        <w:jc w:val="both"/>
        <w:rPr>
          <w:rFonts w:ascii="Arial" w:hAnsi="Arial" w:cs="Arial"/>
          <w:i/>
          <w:iCs/>
        </w:rPr>
      </w:pPr>
      <w:r w:rsidRPr="00FD7A0D">
        <w:rPr>
          <w:rFonts w:ascii="Arial" w:hAnsi="Arial" w:cs="Arial"/>
          <w:b/>
          <w:bCs/>
          <w:i/>
          <w:iCs/>
        </w:rPr>
        <w:t>Pilotage budgétaire et sécurisation des recettes</w:t>
      </w:r>
    </w:p>
    <w:p w14:paraId="7C42F77E" w14:textId="46225CA1" w:rsidR="00FD7A0D" w:rsidRPr="00FD7A0D" w:rsidRDefault="00FD7A0D" w:rsidP="00FD7A0D">
      <w:pPr>
        <w:numPr>
          <w:ilvl w:val="0"/>
          <w:numId w:val="20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 xml:space="preserve">Coordination de la préparation budgétaire aux côtés du Responsable des                  </w:t>
      </w:r>
      <w:r w:rsidR="00D718B3">
        <w:rPr>
          <w:rFonts w:ascii="Arial" w:hAnsi="Arial" w:cs="Arial"/>
        </w:rPr>
        <w:t xml:space="preserve">               </w:t>
      </w:r>
      <w:r w:rsidRPr="00FD7A0D">
        <w:rPr>
          <w:rFonts w:ascii="Arial" w:hAnsi="Arial" w:cs="Arial"/>
        </w:rPr>
        <w:t xml:space="preserve"> Finances, en lien avec la Direction générale et les élus</w:t>
      </w:r>
    </w:p>
    <w:p w14:paraId="301D92C9" w14:textId="77777777" w:rsidR="00FD7A0D" w:rsidRPr="00FD7A0D" w:rsidRDefault="00FD7A0D" w:rsidP="00FD7A0D">
      <w:pPr>
        <w:numPr>
          <w:ilvl w:val="0"/>
          <w:numId w:val="20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>Veille juridique et financière, production des documents relatifs aux équilibres du syndicat</w:t>
      </w:r>
    </w:p>
    <w:p w14:paraId="79950627" w14:textId="77777777" w:rsidR="00FD7A0D" w:rsidRPr="00FD7A0D" w:rsidRDefault="00FD7A0D" w:rsidP="00FD7A0D">
      <w:pPr>
        <w:spacing w:after="80"/>
        <w:jc w:val="both"/>
        <w:rPr>
          <w:rFonts w:ascii="Arial" w:hAnsi="Arial" w:cs="Arial"/>
          <w:i/>
          <w:iCs/>
        </w:rPr>
      </w:pPr>
      <w:r w:rsidRPr="00FD7A0D">
        <w:rPr>
          <w:rFonts w:ascii="Arial" w:hAnsi="Arial" w:cs="Arial"/>
          <w:b/>
          <w:bCs/>
          <w:i/>
          <w:iCs/>
        </w:rPr>
        <w:t>Ingénierie financière et optimisation des ressources</w:t>
      </w:r>
    </w:p>
    <w:p w14:paraId="6519FDE7" w14:textId="77777777" w:rsidR="00FD7A0D" w:rsidRPr="00FD7A0D" w:rsidRDefault="00FD7A0D" w:rsidP="00FD7A0D">
      <w:pPr>
        <w:numPr>
          <w:ilvl w:val="0"/>
          <w:numId w:val="21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>Suivi des subventions et accompagnement des plans de financement des opérations</w:t>
      </w:r>
    </w:p>
    <w:p w14:paraId="312E6AF3" w14:textId="77777777" w:rsidR="00FD7A0D" w:rsidRPr="00FD7A0D" w:rsidRDefault="00FD7A0D" w:rsidP="00FD7A0D">
      <w:pPr>
        <w:numPr>
          <w:ilvl w:val="0"/>
          <w:numId w:val="21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>Analyses prospectives pour éclairer les choix budgétaires</w:t>
      </w:r>
    </w:p>
    <w:p w14:paraId="5CC9B28F" w14:textId="77777777" w:rsidR="00FD7A0D" w:rsidRPr="00FD7A0D" w:rsidRDefault="00FD7A0D" w:rsidP="00FD7A0D">
      <w:pPr>
        <w:spacing w:after="80"/>
        <w:jc w:val="both"/>
        <w:rPr>
          <w:rFonts w:ascii="Arial" w:hAnsi="Arial" w:cs="Arial"/>
          <w:i/>
          <w:iCs/>
        </w:rPr>
      </w:pPr>
      <w:r w:rsidRPr="00FD7A0D">
        <w:rPr>
          <w:rFonts w:ascii="Arial" w:hAnsi="Arial" w:cs="Arial"/>
          <w:b/>
          <w:bCs/>
          <w:i/>
          <w:iCs/>
        </w:rPr>
        <w:t>Suivi de l’exécution budgétaire</w:t>
      </w:r>
    </w:p>
    <w:p w14:paraId="40D40053" w14:textId="77777777" w:rsidR="00FD7A0D" w:rsidRPr="00FD7A0D" w:rsidRDefault="00FD7A0D" w:rsidP="00FD7A0D">
      <w:pPr>
        <w:numPr>
          <w:ilvl w:val="0"/>
          <w:numId w:val="22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>Gestion des crédits, ajustement des prévisions et fiabilisation des données</w:t>
      </w:r>
    </w:p>
    <w:p w14:paraId="201D4AF8" w14:textId="77777777" w:rsidR="00FD7A0D" w:rsidRPr="00FD7A0D" w:rsidRDefault="00FD7A0D" w:rsidP="00FD7A0D">
      <w:pPr>
        <w:spacing w:after="80"/>
        <w:jc w:val="both"/>
        <w:rPr>
          <w:rFonts w:ascii="Arial" w:hAnsi="Arial" w:cs="Arial"/>
          <w:i/>
          <w:iCs/>
        </w:rPr>
      </w:pPr>
      <w:r w:rsidRPr="00FD7A0D">
        <w:rPr>
          <w:rFonts w:ascii="Arial" w:hAnsi="Arial" w:cs="Arial"/>
          <w:b/>
          <w:bCs/>
          <w:i/>
          <w:iCs/>
        </w:rPr>
        <w:t>Pilotage transversal et aide à la décision</w:t>
      </w:r>
    </w:p>
    <w:p w14:paraId="1ED1C544" w14:textId="77777777" w:rsidR="00FD7A0D" w:rsidRPr="00FD7A0D" w:rsidRDefault="00FD7A0D" w:rsidP="00FD7A0D">
      <w:pPr>
        <w:numPr>
          <w:ilvl w:val="0"/>
          <w:numId w:val="23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>Animation de travaux sur les trajectoires financières du syndicat</w:t>
      </w:r>
    </w:p>
    <w:p w14:paraId="70898BE1" w14:textId="77777777" w:rsidR="00FD7A0D" w:rsidRDefault="00FD7A0D" w:rsidP="00FD7A0D">
      <w:pPr>
        <w:numPr>
          <w:ilvl w:val="0"/>
          <w:numId w:val="23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FD7A0D">
        <w:rPr>
          <w:rFonts w:ascii="Arial" w:hAnsi="Arial" w:cs="Arial"/>
        </w:rPr>
        <w:t>Production d’éléments d’aide à la décision et diffusion d’une culture de gestion auprès des services</w:t>
      </w:r>
    </w:p>
    <w:p w14:paraId="6C893BCD" w14:textId="2738CF96" w:rsidR="006517C9" w:rsidRPr="00FD7A0D" w:rsidRDefault="006517C9" w:rsidP="00FD7A0D">
      <w:pPr>
        <w:numPr>
          <w:ilvl w:val="0"/>
          <w:numId w:val="23"/>
        </w:numPr>
        <w:suppressAutoHyphens w:val="0"/>
        <w:autoSpaceDN/>
        <w:spacing w:after="80" w:line="240" w:lineRule="auto"/>
        <w:jc w:val="both"/>
        <w:rPr>
          <w:rFonts w:ascii="Arial" w:hAnsi="Arial" w:cs="Arial"/>
        </w:rPr>
      </w:pPr>
      <w:r w:rsidRPr="006517C9">
        <w:rPr>
          <w:rFonts w:ascii="Arial" w:hAnsi="Arial" w:cs="Arial"/>
        </w:rPr>
        <w:t>Représent</w:t>
      </w:r>
      <w:r>
        <w:rPr>
          <w:rFonts w:ascii="Arial" w:hAnsi="Arial" w:cs="Arial"/>
        </w:rPr>
        <w:t>ation de</w:t>
      </w:r>
      <w:r w:rsidRPr="006517C9">
        <w:rPr>
          <w:rFonts w:ascii="Arial" w:hAnsi="Arial" w:cs="Arial"/>
        </w:rPr>
        <w:t xml:space="preserve"> la direction dans les instances et réunions techniques </w:t>
      </w:r>
      <w:r>
        <w:rPr>
          <w:rFonts w:ascii="Arial" w:hAnsi="Arial" w:cs="Arial"/>
        </w:rPr>
        <w:t>au besoin</w:t>
      </w:r>
    </w:p>
    <w:p w14:paraId="646A87FB" w14:textId="77777777" w:rsidR="002052A1" w:rsidRPr="00D35E02" w:rsidRDefault="007B1863">
      <w:pPr>
        <w:pStyle w:val="Titre2"/>
        <w:rPr>
          <w:rFonts w:ascii="Arial" w:hAnsi="Arial" w:cs="Arial"/>
        </w:rPr>
      </w:pPr>
      <w:r w:rsidRPr="00D35E02">
        <w:rPr>
          <w:rFonts w:ascii="Arial" w:hAnsi="Arial" w:cs="Arial"/>
        </w:rPr>
        <w:t>Profil recherché</w:t>
      </w:r>
    </w:p>
    <w:p w14:paraId="63983647" w14:textId="77777777" w:rsidR="00FD7A0D" w:rsidRPr="00FD7A0D" w:rsidRDefault="00FD7A0D" w:rsidP="00FD7A0D">
      <w:pPr>
        <w:pStyle w:val="Paragraphedeliste"/>
        <w:numPr>
          <w:ilvl w:val="0"/>
          <w:numId w:val="24"/>
        </w:numPr>
        <w:suppressAutoHyphens w:val="0"/>
        <w:autoSpaceDN/>
        <w:spacing w:after="8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color w:val="262626"/>
          <w:sz w:val="22"/>
          <w:szCs w:val="22"/>
        </w:rPr>
        <w:t>Formation en finances publiques, gestion ou administration publique</w:t>
      </w:r>
    </w:p>
    <w:p w14:paraId="61673D59" w14:textId="77777777" w:rsidR="00FD7A0D" w:rsidRPr="00FD7A0D" w:rsidRDefault="00FD7A0D" w:rsidP="00FD7A0D">
      <w:pPr>
        <w:pStyle w:val="Paragraphedeliste"/>
        <w:numPr>
          <w:ilvl w:val="0"/>
          <w:numId w:val="24"/>
        </w:numPr>
        <w:suppressAutoHyphens w:val="0"/>
        <w:autoSpaceDN/>
        <w:spacing w:after="8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color w:val="262626"/>
          <w:sz w:val="22"/>
          <w:szCs w:val="22"/>
        </w:rPr>
        <w:t>Expérience confirmée dans les domaines administratif, financier et comptable, idéalement en collectivité territoriale</w:t>
      </w:r>
    </w:p>
    <w:p w14:paraId="50A96D53" w14:textId="77777777" w:rsidR="00FD7A0D" w:rsidRPr="00FD7A0D" w:rsidRDefault="00FD7A0D" w:rsidP="00FD7A0D">
      <w:pPr>
        <w:pStyle w:val="Paragraphedeliste"/>
        <w:numPr>
          <w:ilvl w:val="0"/>
          <w:numId w:val="24"/>
        </w:numPr>
        <w:suppressAutoHyphens w:val="0"/>
        <w:autoSpaceDN/>
        <w:spacing w:after="8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color w:val="262626"/>
          <w:sz w:val="22"/>
          <w:szCs w:val="22"/>
        </w:rPr>
        <w:t>Bonne maîtrise des finances publiques locales, des règles budgétaires et comptables</w:t>
      </w:r>
    </w:p>
    <w:p w14:paraId="0ED3FBDF" w14:textId="77777777" w:rsidR="00FD7A0D" w:rsidRPr="00FD7A0D" w:rsidRDefault="00FD7A0D" w:rsidP="00FD7A0D">
      <w:pPr>
        <w:pStyle w:val="Paragraphedeliste"/>
        <w:numPr>
          <w:ilvl w:val="0"/>
          <w:numId w:val="24"/>
        </w:numPr>
        <w:suppressAutoHyphens w:val="0"/>
        <w:autoSpaceDN/>
        <w:spacing w:after="8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color w:val="262626"/>
          <w:sz w:val="22"/>
          <w:szCs w:val="22"/>
        </w:rPr>
        <w:t>Aptitude à travailler en transversalité, capacités d'analyse, de synthèse et d'arbitrage</w:t>
      </w:r>
    </w:p>
    <w:p w14:paraId="75725102" w14:textId="77777777" w:rsidR="00FD7A0D" w:rsidRPr="00FD7A0D" w:rsidRDefault="00FD7A0D" w:rsidP="00FD7A0D">
      <w:pPr>
        <w:pStyle w:val="Paragraphedeliste"/>
        <w:numPr>
          <w:ilvl w:val="0"/>
          <w:numId w:val="24"/>
        </w:numPr>
        <w:suppressAutoHyphens w:val="0"/>
        <w:autoSpaceDN/>
        <w:spacing w:after="8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color w:val="262626"/>
          <w:sz w:val="22"/>
          <w:szCs w:val="22"/>
        </w:rPr>
        <w:t>Qualités relationnelles, rédactionnelles et managériales ; expérience en conduite de projets</w:t>
      </w:r>
    </w:p>
    <w:p w14:paraId="3D9AA001" w14:textId="77777777" w:rsidR="00FD7A0D" w:rsidRPr="00FD7A0D" w:rsidRDefault="00FD7A0D" w:rsidP="00FD7A0D">
      <w:pPr>
        <w:pStyle w:val="Paragraphedeliste"/>
        <w:numPr>
          <w:ilvl w:val="0"/>
          <w:numId w:val="24"/>
        </w:numPr>
        <w:suppressAutoHyphens w:val="0"/>
        <w:autoSpaceDN/>
        <w:spacing w:after="8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color w:val="262626"/>
          <w:sz w:val="22"/>
          <w:szCs w:val="22"/>
        </w:rPr>
        <w:t>Rigueur, autonomie, disponibilité et discrétion professionnelle</w:t>
      </w:r>
    </w:p>
    <w:p w14:paraId="23673654" w14:textId="0FA26CDC" w:rsidR="002052A1" w:rsidRPr="00D35E02" w:rsidRDefault="007B1863">
      <w:pPr>
        <w:pStyle w:val="Titre2"/>
        <w:rPr>
          <w:rFonts w:ascii="Arial" w:hAnsi="Arial" w:cs="Arial"/>
        </w:rPr>
      </w:pPr>
      <w:r w:rsidRPr="00D35E02">
        <w:rPr>
          <w:rFonts w:ascii="Arial" w:hAnsi="Arial" w:cs="Arial"/>
        </w:rPr>
        <w:t>Informations complémentaires</w:t>
      </w:r>
    </w:p>
    <w:p w14:paraId="499BEE36" w14:textId="4A32A0D6" w:rsidR="002052A1" w:rsidRPr="00FD7A0D" w:rsidRDefault="007B1863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t xml:space="preserve">Poste à pourvoir au </w:t>
      </w:r>
      <w:r w:rsidRPr="00FD7A0D">
        <w:rPr>
          <w:rFonts w:ascii="Arial" w:hAnsi="Arial" w:cs="Arial"/>
          <w:b/>
          <w:bCs/>
          <w:sz w:val="22"/>
          <w:szCs w:val="22"/>
        </w:rPr>
        <w:t xml:space="preserve">1er </w:t>
      </w:r>
      <w:r w:rsidR="00F01AAB" w:rsidRPr="00FD7A0D">
        <w:rPr>
          <w:rFonts w:ascii="Arial" w:hAnsi="Arial" w:cs="Arial"/>
          <w:b/>
          <w:bCs/>
          <w:sz w:val="22"/>
          <w:szCs w:val="22"/>
        </w:rPr>
        <w:t>Octobre</w:t>
      </w:r>
      <w:r w:rsidRPr="00FD7A0D">
        <w:rPr>
          <w:rFonts w:ascii="Arial" w:hAnsi="Arial" w:cs="Arial"/>
          <w:b/>
          <w:bCs/>
          <w:sz w:val="22"/>
          <w:szCs w:val="22"/>
        </w:rPr>
        <w:t xml:space="preserve"> 2026</w:t>
      </w:r>
      <w:r w:rsidRPr="00FD7A0D">
        <w:rPr>
          <w:rFonts w:ascii="Arial" w:hAnsi="Arial" w:cs="Arial"/>
          <w:sz w:val="22"/>
          <w:szCs w:val="22"/>
        </w:rPr>
        <w:t xml:space="preserve"> par voie statutaire (mutation, détachement, liste d’aptitude) ou contractuelle  </w:t>
      </w:r>
    </w:p>
    <w:p w14:paraId="7E0E6235" w14:textId="7B9FC3AB" w:rsidR="002052A1" w:rsidRPr="00FD7A0D" w:rsidRDefault="007B1863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t>Poste à temps complet (39 heures hebdomadaires</w:t>
      </w:r>
      <w:r w:rsidR="00D7290C" w:rsidRPr="00FD7A0D">
        <w:rPr>
          <w:rFonts w:ascii="Arial" w:hAnsi="Arial" w:cs="Arial"/>
          <w:sz w:val="22"/>
          <w:szCs w:val="22"/>
        </w:rPr>
        <w:t xml:space="preserve"> / </w:t>
      </w:r>
      <w:r w:rsidRPr="00FD7A0D">
        <w:rPr>
          <w:rFonts w:ascii="Arial" w:hAnsi="Arial" w:cs="Arial"/>
          <w:sz w:val="22"/>
          <w:szCs w:val="22"/>
        </w:rPr>
        <w:t>23 jours RTT</w:t>
      </w:r>
      <w:r w:rsidR="00D7290C" w:rsidRPr="00FD7A0D">
        <w:rPr>
          <w:rFonts w:ascii="Arial" w:hAnsi="Arial" w:cs="Arial"/>
          <w:sz w:val="22"/>
          <w:szCs w:val="22"/>
        </w:rPr>
        <w:t>)</w:t>
      </w:r>
    </w:p>
    <w:p w14:paraId="08DA8E3B" w14:textId="1D58654F" w:rsidR="002052A1" w:rsidRPr="00FD7A0D" w:rsidRDefault="007B1863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lastRenderedPageBreak/>
        <w:t>Rémunération selon la grille indiciaire du cadre d’emplois des rédacteurs territoriaux + R</w:t>
      </w:r>
      <w:r w:rsidR="00D002B2" w:rsidRPr="00FD7A0D">
        <w:rPr>
          <w:rFonts w:ascii="Arial" w:hAnsi="Arial" w:cs="Arial"/>
          <w:sz w:val="22"/>
          <w:szCs w:val="22"/>
        </w:rPr>
        <w:t>IFSEEP</w:t>
      </w:r>
    </w:p>
    <w:p w14:paraId="69DAB5A0" w14:textId="77777777" w:rsidR="005B1482" w:rsidRPr="00FD7A0D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t>Carte Up Déjeuner Upcoop (9 €, prise en charge employeur à 60 %)</w:t>
      </w:r>
    </w:p>
    <w:p w14:paraId="0676A886" w14:textId="77777777" w:rsidR="005B1482" w:rsidRPr="00FD7A0D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t>Prévoyance (15 €/mois) et complémentaire santé (22 €/mois) financées par l'employeur</w:t>
      </w:r>
    </w:p>
    <w:p w14:paraId="112BD7A7" w14:textId="77777777" w:rsidR="005B1482" w:rsidRPr="00FD7A0D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t>Forfait mobilités durables : 200 €/an</w:t>
      </w:r>
    </w:p>
    <w:p w14:paraId="59FCD345" w14:textId="77777777" w:rsidR="005B1482" w:rsidRPr="00FD7A0D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D7A0D">
        <w:rPr>
          <w:rFonts w:ascii="Arial" w:hAnsi="Arial" w:cs="Arial"/>
          <w:sz w:val="22"/>
          <w:szCs w:val="22"/>
        </w:rPr>
        <w:t>Adhésion CNAS</w:t>
      </w:r>
    </w:p>
    <w:p w14:paraId="14427C64" w14:textId="13BD4AEC" w:rsidR="002052A1" w:rsidRPr="00D35E02" w:rsidRDefault="007B1863">
      <w:pPr>
        <w:pStyle w:val="Titre2"/>
        <w:rPr>
          <w:rFonts w:ascii="Arial" w:hAnsi="Arial" w:cs="Arial"/>
        </w:rPr>
      </w:pPr>
      <w:r w:rsidRPr="00D35E02">
        <w:rPr>
          <w:rFonts w:ascii="Arial" w:hAnsi="Arial" w:cs="Arial"/>
        </w:rPr>
        <w:t>Modalités de candidature</w:t>
      </w:r>
    </w:p>
    <w:p w14:paraId="7266B76E" w14:textId="77777777" w:rsidR="005B1482" w:rsidRPr="005B1482" w:rsidRDefault="005B1482" w:rsidP="005B1482">
      <w:pPr>
        <w:spacing w:after="12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color w:val="000000" w:themeColor="text1"/>
        </w:rPr>
        <w:t>Merci d'adresser lettre de motivation et CV avant le vendredi 21 août 2026 à :</w:t>
      </w:r>
    </w:p>
    <w:p w14:paraId="6997E82D" w14:textId="77777777" w:rsidR="005B1482" w:rsidRPr="005B1482" w:rsidRDefault="005B1482" w:rsidP="005B1482">
      <w:pPr>
        <w:spacing w:before="100" w:after="4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b/>
          <w:bCs/>
          <w:color w:val="000000" w:themeColor="text1"/>
        </w:rPr>
        <w:t>Monsieur le Président, Vincent Colom</w:t>
      </w:r>
    </w:p>
    <w:p w14:paraId="03B2F1E0" w14:textId="77777777" w:rsidR="005B1482" w:rsidRPr="005B1482" w:rsidRDefault="005B1482" w:rsidP="005B1482">
      <w:pPr>
        <w:spacing w:after="4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color w:val="000000" w:themeColor="text1"/>
        </w:rPr>
        <w:t>SDET – 2 rue Gustave Eiffel – 81000 Albi</w:t>
      </w:r>
    </w:p>
    <w:p w14:paraId="02F5C498" w14:textId="084261D6" w:rsidR="005B1482" w:rsidRPr="005B1482" w:rsidRDefault="005B1482" w:rsidP="005B1482">
      <w:pPr>
        <w:spacing w:before="16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i/>
          <w:iCs/>
          <w:color w:val="000000" w:themeColor="text1"/>
        </w:rPr>
        <w:t xml:space="preserve">Les entretiens de recrutement se tiendront </w:t>
      </w:r>
      <w:r w:rsidR="00EA484A">
        <w:rPr>
          <w:rFonts w:ascii="Arial" w:hAnsi="Arial" w:cs="Arial"/>
          <w:i/>
          <w:iCs/>
          <w:color w:val="000000" w:themeColor="text1"/>
        </w:rPr>
        <w:t>courant septembre.</w:t>
      </w:r>
    </w:p>
    <w:p w14:paraId="42FE7E5C" w14:textId="77777777" w:rsidR="00334377" w:rsidRDefault="00334377" w:rsidP="00DC0C01">
      <w:pPr>
        <w:spacing w:after="0"/>
        <w:jc w:val="both"/>
        <w:rPr>
          <w:rFonts w:ascii="Arial" w:hAnsi="Arial" w:cs="Arial"/>
          <w:b/>
          <w:bCs/>
        </w:rPr>
      </w:pPr>
    </w:p>
    <w:p w14:paraId="696DA2BF" w14:textId="77777777" w:rsidR="00334377" w:rsidRPr="00D35E02" w:rsidRDefault="00334377" w:rsidP="00DC0C01">
      <w:pPr>
        <w:spacing w:after="0"/>
        <w:jc w:val="both"/>
        <w:rPr>
          <w:rFonts w:ascii="Arial" w:hAnsi="Arial" w:cs="Arial"/>
        </w:rPr>
      </w:pPr>
    </w:p>
    <w:sectPr w:rsidR="00334377" w:rsidRPr="00D35E02">
      <w:headerReference w:type="default" r:id="rId8"/>
      <w:pgSz w:w="11906" w:h="16838"/>
      <w:pgMar w:top="1417" w:right="1417" w:bottom="1417" w:left="1417" w:header="5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0DB0" w14:textId="77777777" w:rsidR="009D12DB" w:rsidRDefault="009D12DB">
      <w:pPr>
        <w:spacing w:after="0" w:line="240" w:lineRule="auto"/>
      </w:pPr>
      <w:r>
        <w:separator/>
      </w:r>
    </w:p>
  </w:endnote>
  <w:endnote w:type="continuationSeparator" w:id="0">
    <w:p w14:paraId="2BF338D9" w14:textId="77777777" w:rsidR="009D12DB" w:rsidRDefault="009D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D0DF3" w14:textId="77777777" w:rsidR="009D12DB" w:rsidRDefault="009D12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7D567C" w14:textId="77777777" w:rsidR="009D12DB" w:rsidRDefault="009D1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F255" w14:textId="77777777" w:rsidR="007B1863" w:rsidRDefault="006031EB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B3F9AE9" wp14:editId="12269D63">
          <wp:simplePos x="0" y="0"/>
          <wp:positionH relativeFrom="column">
            <wp:posOffset>-676275</wp:posOffset>
          </wp:positionH>
          <wp:positionV relativeFrom="paragraph">
            <wp:posOffset>238125</wp:posOffset>
          </wp:positionV>
          <wp:extent cx="2439670" cy="9836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670" cy="98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C8810" w14:textId="77777777" w:rsidR="007B1863" w:rsidRDefault="007B1863">
    <w:pPr>
      <w:pStyle w:val="En-tte"/>
    </w:pPr>
  </w:p>
  <w:p w14:paraId="1BFC97EB" w14:textId="77777777" w:rsidR="007B1863" w:rsidRDefault="007B1863">
    <w:pPr>
      <w:pStyle w:val="En-tte"/>
    </w:pPr>
  </w:p>
  <w:p w14:paraId="445CDE80" w14:textId="77777777" w:rsidR="007B1863" w:rsidRDefault="007B1863">
    <w:pPr>
      <w:pStyle w:val="En-tte"/>
    </w:pPr>
  </w:p>
  <w:p w14:paraId="39D09CF5" w14:textId="77777777" w:rsidR="007B1863" w:rsidRDefault="007B1863">
    <w:pPr>
      <w:pStyle w:val="En-tte"/>
    </w:pPr>
  </w:p>
  <w:p w14:paraId="13222F49" w14:textId="77777777" w:rsidR="007B1863" w:rsidRDefault="007B1863">
    <w:pPr>
      <w:pStyle w:val="En-tte"/>
    </w:pPr>
  </w:p>
  <w:p w14:paraId="217CB38D" w14:textId="77777777" w:rsidR="007B1863" w:rsidRDefault="007B1863">
    <w:pPr>
      <w:pStyle w:val="En-tte"/>
    </w:pPr>
  </w:p>
  <w:p w14:paraId="4800EC42" w14:textId="77777777" w:rsidR="007B1863" w:rsidRDefault="007B186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7D4A"/>
    <w:multiLevelType w:val="hybridMultilevel"/>
    <w:tmpl w:val="BFD03D04"/>
    <w:lvl w:ilvl="0" w:tplc="2654E312">
      <w:start w:val="1"/>
      <w:numFmt w:val="decimal"/>
      <w:lvlText w:val="%1."/>
      <w:lvlJc w:val="left"/>
      <w:pPr>
        <w:ind w:left="6857" w:hanging="360"/>
      </w:pPr>
      <w:rPr>
        <w:rFonts w:hint="default"/>
        <w:b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577" w:hanging="360"/>
      </w:pPr>
    </w:lvl>
    <w:lvl w:ilvl="2" w:tplc="040C001B" w:tentative="1">
      <w:start w:val="1"/>
      <w:numFmt w:val="lowerRoman"/>
      <w:lvlText w:val="%3."/>
      <w:lvlJc w:val="right"/>
      <w:pPr>
        <w:ind w:left="8297" w:hanging="180"/>
      </w:pPr>
    </w:lvl>
    <w:lvl w:ilvl="3" w:tplc="040C000F" w:tentative="1">
      <w:start w:val="1"/>
      <w:numFmt w:val="decimal"/>
      <w:lvlText w:val="%4."/>
      <w:lvlJc w:val="left"/>
      <w:pPr>
        <w:ind w:left="9017" w:hanging="360"/>
      </w:pPr>
    </w:lvl>
    <w:lvl w:ilvl="4" w:tplc="040C0019" w:tentative="1">
      <w:start w:val="1"/>
      <w:numFmt w:val="lowerLetter"/>
      <w:lvlText w:val="%5."/>
      <w:lvlJc w:val="left"/>
      <w:pPr>
        <w:ind w:left="9737" w:hanging="360"/>
      </w:pPr>
    </w:lvl>
    <w:lvl w:ilvl="5" w:tplc="040C001B" w:tentative="1">
      <w:start w:val="1"/>
      <w:numFmt w:val="lowerRoman"/>
      <w:lvlText w:val="%6."/>
      <w:lvlJc w:val="right"/>
      <w:pPr>
        <w:ind w:left="10457" w:hanging="180"/>
      </w:pPr>
    </w:lvl>
    <w:lvl w:ilvl="6" w:tplc="040C000F" w:tentative="1">
      <w:start w:val="1"/>
      <w:numFmt w:val="decimal"/>
      <w:lvlText w:val="%7."/>
      <w:lvlJc w:val="left"/>
      <w:pPr>
        <w:ind w:left="11177" w:hanging="360"/>
      </w:pPr>
    </w:lvl>
    <w:lvl w:ilvl="7" w:tplc="040C0019" w:tentative="1">
      <w:start w:val="1"/>
      <w:numFmt w:val="lowerLetter"/>
      <w:lvlText w:val="%8."/>
      <w:lvlJc w:val="left"/>
      <w:pPr>
        <w:ind w:left="11897" w:hanging="360"/>
      </w:pPr>
    </w:lvl>
    <w:lvl w:ilvl="8" w:tplc="040C001B" w:tentative="1">
      <w:start w:val="1"/>
      <w:numFmt w:val="lowerRoman"/>
      <w:lvlText w:val="%9."/>
      <w:lvlJc w:val="right"/>
      <w:pPr>
        <w:ind w:left="12617" w:hanging="180"/>
      </w:pPr>
    </w:lvl>
  </w:abstractNum>
  <w:abstractNum w:abstractNumId="1" w15:restartNumberingAfterBreak="0">
    <w:nsid w:val="165F0116"/>
    <w:multiLevelType w:val="hybridMultilevel"/>
    <w:tmpl w:val="C3040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148DC"/>
    <w:multiLevelType w:val="hybridMultilevel"/>
    <w:tmpl w:val="D6541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E5CF1"/>
    <w:multiLevelType w:val="hybridMultilevel"/>
    <w:tmpl w:val="89342E72"/>
    <w:lvl w:ilvl="0" w:tplc="9416BDE0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332D8A"/>
    <w:multiLevelType w:val="hybridMultilevel"/>
    <w:tmpl w:val="41BE7C3E"/>
    <w:lvl w:ilvl="0" w:tplc="992259F4">
      <w:start w:val="1"/>
      <w:numFmt w:val="bullet"/>
      <w:lvlText w:val="‒"/>
      <w:lvlJc w:val="left"/>
      <w:pPr>
        <w:ind w:left="360" w:hanging="260"/>
      </w:pPr>
      <w:rPr>
        <w:rFonts w:ascii="Arial" w:hAnsi="Arial" w:hint="default"/>
        <w:color w:val="000000" w:themeColor="text1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8825074"/>
    <w:multiLevelType w:val="hybridMultilevel"/>
    <w:tmpl w:val="5FAE2DAC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F3057"/>
    <w:multiLevelType w:val="hybridMultilevel"/>
    <w:tmpl w:val="91D62EAE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531AF"/>
    <w:multiLevelType w:val="hybridMultilevel"/>
    <w:tmpl w:val="B19671E0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15351"/>
    <w:multiLevelType w:val="hybridMultilevel"/>
    <w:tmpl w:val="AD7AB044"/>
    <w:lvl w:ilvl="0" w:tplc="9416BDE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565E10"/>
    <w:multiLevelType w:val="multilevel"/>
    <w:tmpl w:val="9D32FA1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3753A19"/>
    <w:multiLevelType w:val="multilevel"/>
    <w:tmpl w:val="1888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5B50C2"/>
    <w:multiLevelType w:val="multilevel"/>
    <w:tmpl w:val="EC42347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6CA0F8E"/>
    <w:multiLevelType w:val="hybridMultilevel"/>
    <w:tmpl w:val="B9882CC0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A587A"/>
    <w:multiLevelType w:val="multilevel"/>
    <w:tmpl w:val="05F4C65E"/>
    <w:styleLink w:val="LFO5"/>
    <w:lvl w:ilvl="0">
      <w:numFmt w:val="bullet"/>
      <w:pStyle w:val="Puc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69918A1"/>
    <w:multiLevelType w:val="multilevel"/>
    <w:tmpl w:val="0EE2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57ECA"/>
    <w:multiLevelType w:val="hybridMultilevel"/>
    <w:tmpl w:val="B7967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81086"/>
    <w:multiLevelType w:val="hybridMultilevel"/>
    <w:tmpl w:val="CFFEEA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A7200"/>
    <w:multiLevelType w:val="multilevel"/>
    <w:tmpl w:val="54FA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B5778"/>
    <w:multiLevelType w:val="hybridMultilevel"/>
    <w:tmpl w:val="40DE1692"/>
    <w:lvl w:ilvl="0" w:tplc="2F5AF4A6">
      <w:start w:val="1"/>
      <w:numFmt w:val="bullet"/>
      <w:lvlText w:val=""/>
      <w:lvlJc w:val="left"/>
      <w:pPr>
        <w:ind w:left="360" w:hanging="260"/>
      </w:pPr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CCB6EC7"/>
    <w:multiLevelType w:val="hybridMultilevel"/>
    <w:tmpl w:val="43CC5DEC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12336"/>
    <w:multiLevelType w:val="hybridMultilevel"/>
    <w:tmpl w:val="30CC6D4E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A7EC3"/>
    <w:multiLevelType w:val="hybridMultilevel"/>
    <w:tmpl w:val="B242108E"/>
    <w:lvl w:ilvl="0" w:tplc="7464B454">
      <w:start w:val="1"/>
      <w:numFmt w:val="bullet"/>
      <w:lvlText w:val="•"/>
      <w:lvlJc w:val="left"/>
      <w:pPr>
        <w:ind w:left="360" w:hanging="260"/>
      </w:pPr>
      <w:rPr>
        <w:color w:val="2E7D4F"/>
      </w:rPr>
    </w:lvl>
    <w:lvl w:ilvl="1" w:tplc="6D96703A">
      <w:numFmt w:val="decimal"/>
      <w:lvlText w:val=""/>
      <w:lvlJc w:val="left"/>
    </w:lvl>
    <w:lvl w:ilvl="2" w:tplc="CCF8D106">
      <w:numFmt w:val="decimal"/>
      <w:lvlText w:val=""/>
      <w:lvlJc w:val="left"/>
    </w:lvl>
    <w:lvl w:ilvl="3" w:tplc="4C7806CA">
      <w:numFmt w:val="decimal"/>
      <w:lvlText w:val=""/>
      <w:lvlJc w:val="left"/>
    </w:lvl>
    <w:lvl w:ilvl="4" w:tplc="EE0AB1BE">
      <w:numFmt w:val="decimal"/>
      <w:lvlText w:val=""/>
      <w:lvlJc w:val="left"/>
    </w:lvl>
    <w:lvl w:ilvl="5" w:tplc="3E6E8E48">
      <w:numFmt w:val="decimal"/>
      <w:lvlText w:val=""/>
      <w:lvlJc w:val="left"/>
    </w:lvl>
    <w:lvl w:ilvl="6" w:tplc="C832D1A4">
      <w:numFmt w:val="decimal"/>
      <w:lvlText w:val=""/>
      <w:lvlJc w:val="left"/>
    </w:lvl>
    <w:lvl w:ilvl="7" w:tplc="360E01D0">
      <w:numFmt w:val="decimal"/>
      <w:lvlText w:val=""/>
      <w:lvlJc w:val="left"/>
    </w:lvl>
    <w:lvl w:ilvl="8" w:tplc="E6A4DAEC">
      <w:numFmt w:val="decimal"/>
      <w:lvlText w:val=""/>
      <w:lvlJc w:val="left"/>
    </w:lvl>
  </w:abstractNum>
  <w:abstractNum w:abstractNumId="22" w15:restartNumberingAfterBreak="0">
    <w:nsid w:val="792560EB"/>
    <w:multiLevelType w:val="multilevel"/>
    <w:tmpl w:val="B2D2B7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AD93500"/>
    <w:multiLevelType w:val="multilevel"/>
    <w:tmpl w:val="1E72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9816826">
    <w:abstractNumId w:val="13"/>
  </w:num>
  <w:num w:numId="2" w16cid:durableId="649945026">
    <w:abstractNumId w:val="22"/>
  </w:num>
  <w:num w:numId="3" w16cid:durableId="1382366128">
    <w:abstractNumId w:val="9"/>
  </w:num>
  <w:num w:numId="4" w16cid:durableId="448860531">
    <w:abstractNumId w:val="11"/>
  </w:num>
  <w:num w:numId="5" w16cid:durableId="1598706054">
    <w:abstractNumId w:val="15"/>
  </w:num>
  <w:num w:numId="6" w16cid:durableId="191967565">
    <w:abstractNumId w:val="1"/>
  </w:num>
  <w:num w:numId="7" w16cid:durableId="129061704">
    <w:abstractNumId w:val="7"/>
  </w:num>
  <w:num w:numId="8" w16cid:durableId="1037509408">
    <w:abstractNumId w:val="8"/>
  </w:num>
  <w:num w:numId="9" w16cid:durableId="98071069">
    <w:abstractNumId w:val="2"/>
  </w:num>
  <w:num w:numId="10" w16cid:durableId="879587950">
    <w:abstractNumId w:val="6"/>
  </w:num>
  <w:num w:numId="11" w16cid:durableId="703141839">
    <w:abstractNumId w:val="3"/>
  </w:num>
  <w:num w:numId="12" w16cid:durableId="75059859">
    <w:abstractNumId w:val="5"/>
  </w:num>
  <w:num w:numId="13" w16cid:durableId="1092123455">
    <w:abstractNumId w:val="19"/>
  </w:num>
  <w:num w:numId="14" w16cid:durableId="710615543">
    <w:abstractNumId w:val="12"/>
  </w:num>
  <w:num w:numId="15" w16cid:durableId="294021026">
    <w:abstractNumId w:val="20"/>
  </w:num>
  <w:num w:numId="16" w16cid:durableId="537398092">
    <w:abstractNumId w:val="0"/>
  </w:num>
  <w:num w:numId="17" w16cid:durableId="899054976">
    <w:abstractNumId w:val="16"/>
  </w:num>
  <w:num w:numId="18" w16cid:durableId="1427964877">
    <w:abstractNumId w:val="21"/>
    <w:lvlOverride w:ilvl="0">
      <w:startOverride w:val="1"/>
    </w:lvlOverride>
  </w:num>
  <w:num w:numId="19" w16cid:durableId="1671785306">
    <w:abstractNumId w:val="18"/>
  </w:num>
  <w:num w:numId="20" w16cid:durableId="999769675">
    <w:abstractNumId w:val="10"/>
  </w:num>
  <w:num w:numId="21" w16cid:durableId="755395809">
    <w:abstractNumId w:val="23"/>
  </w:num>
  <w:num w:numId="22" w16cid:durableId="932054717">
    <w:abstractNumId w:val="14"/>
  </w:num>
  <w:num w:numId="23" w16cid:durableId="1823348313">
    <w:abstractNumId w:val="17"/>
  </w:num>
  <w:num w:numId="24" w16cid:durableId="815495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A1"/>
    <w:rsid w:val="00067464"/>
    <w:rsid w:val="000968DE"/>
    <w:rsid w:val="00190668"/>
    <w:rsid w:val="002052A1"/>
    <w:rsid w:val="0026219C"/>
    <w:rsid w:val="002A2B5B"/>
    <w:rsid w:val="002F7069"/>
    <w:rsid w:val="00334377"/>
    <w:rsid w:val="003B69A1"/>
    <w:rsid w:val="003E1277"/>
    <w:rsid w:val="003F6AE7"/>
    <w:rsid w:val="0045336E"/>
    <w:rsid w:val="0046092E"/>
    <w:rsid w:val="00513219"/>
    <w:rsid w:val="005B1482"/>
    <w:rsid w:val="005B3EF0"/>
    <w:rsid w:val="005C368A"/>
    <w:rsid w:val="006031EB"/>
    <w:rsid w:val="006517C9"/>
    <w:rsid w:val="006808D2"/>
    <w:rsid w:val="006970C7"/>
    <w:rsid w:val="006F56E4"/>
    <w:rsid w:val="0073375F"/>
    <w:rsid w:val="00794B5A"/>
    <w:rsid w:val="007B1863"/>
    <w:rsid w:val="00811675"/>
    <w:rsid w:val="00833A3C"/>
    <w:rsid w:val="00863852"/>
    <w:rsid w:val="00875C86"/>
    <w:rsid w:val="008A79F1"/>
    <w:rsid w:val="008F0B32"/>
    <w:rsid w:val="00943445"/>
    <w:rsid w:val="00972659"/>
    <w:rsid w:val="009B4690"/>
    <w:rsid w:val="009D12DB"/>
    <w:rsid w:val="009F03AE"/>
    <w:rsid w:val="00A05F8F"/>
    <w:rsid w:val="00A822F8"/>
    <w:rsid w:val="00A93473"/>
    <w:rsid w:val="00AC155C"/>
    <w:rsid w:val="00BA2E92"/>
    <w:rsid w:val="00BA45CE"/>
    <w:rsid w:val="00C21428"/>
    <w:rsid w:val="00C3328B"/>
    <w:rsid w:val="00C910E7"/>
    <w:rsid w:val="00CE2DEC"/>
    <w:rsid w:val="00CF3A1B"/>
    <w:rsid w:val="00D002B2"/>
    <w:rsid w:val="00D3001F"/>
    <w:rsid w:val="00D35E02"/>
    <w:rsid w:val="00D65BE1"/>
    <w:rsid w:val="00D6735F"/>
    <w:rsid w:val="00D718B3"/>
    <w:rsid w:val="00D7290C"/>
    <w:rsid w:val="00D77633"/>
    <w:rsid w:val="00DC0C01"/>
    <w:rsid w:val="00EA484A"/>
    <w:rsid w:val="00EE47FC"/>
    <w:rsid w:val="00EF715D"/>
    <w:rsid w:val="00F01AAB"/>
    <w:rsid w:val="00FB52E2"/>
    <w:rsid w:val="00FD7A0D"/>
    <w:rsid w:val="00FE6949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2CEDC"/>
  <w15:docId w15:val="{3F05C7CF-E944-FB45-84A3-8C4361B0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</w:rPr>
  </w:style>
  <w:style w:type="paragraph" w:styleId="Titre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</w:rPr>
  </w:style>
  <w:style w:type="paragraph" w:styleId="Titre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</w:rPr>
  </w:style>
  <w:style w:type="paragraph" w:styleId="Titre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re2Car">
    <w:name w:val="Titre 2 C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re3Car">
    <w:name w:val="Titre 3 Car"/>
    <w:rPr>
      <w:rFonts w:eastAsia="Times New Roman" w:cs="Times New Roman"/>
      <w:color w:val="2F5496"/>
      <w:sz w:val="28"/>
      <w:szCs w:val="28"/>
    </w:rPr>
  </w:style>
  <w:style w:type="character" w:customStyle="1" w:styleId="Titre4Car">
    <w:name w:val="Titre 4 Car"/>
    <w:rPr>
      <w:rFonts w:eastAsia="Times New Roman" w:cs="Times New Roman"/>
      <w:i/>
      <w:iCs/>
      <w:color w:val="2F5496"/>
    </w:rPr>
  </w:style>
  <w:style w:type="character" w:customStyle="1" w:styleId="Titre5Car">
    <w:name w:val="Titre 5 Car"/>
    <w:rPr>
      <w:rFonts w:eastAsia="Times New Roman" w:cs="Times New Roman"/>
      <w:color w:val="2F5496"/>
    </w:rPr>
  </w:style>
  <w:style w:type="character" w:customStyle="1" w:styleId="Titre6Car">
    <w:name w:val="Titre 6 Car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rPr>
      <w:rFonts w:eastAsia="Times New Roman" w:cs="Times New Roman"/>
      <w:color w:val="595959"/>
    </w:rPr>
  </w:style>
  <w:style w:type="character" w:customStyle="1" w:styleId="Titre8Car">
    <w:name w:val="Titre 8 Car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itreCar">
    <w:name w:val="Titre C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</w:rPr>
  </w:style>
  <w:style w:type="character" w:customStyle="1" w:styleId="Sous-titreCar">
    <w:name w:val="Sous-titre Car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</w:rPr>
  </w:style>
  <w:style w:type="character" w:customStyle="1" w:styleId="CitationCar">
    <w:name w:val="Citation Car"/>
    <w:rPr>
      <w:i/>
      <w:iCs/>
      <w:color w:val="404040"/>
    </w:rPr>
  </w:style>
  <w:style w:type="paragraph" w:styleId="Paragraphedeliste">
    <w:name w:val="List Paragraph"/>
    <w:basedOn w:val="Normal"/>
    <w:qFormat/>
    <w:pPr>
      <w:spacing w:after="160"/>
      <w:ind w:left="720"/>
      <w:contextualSpacing/>
    </w:pPr>
    <w:rPr>
      <w:rFonts w:eastAsia="Calibri"/>
      <w:kern w:val="3"/>
      <w:sz w:val="24"/>
      <w:szCs w:val="24"/>
    </w:rPr>
  </w:style>
  <w:style w:type="character" w:styleId="Accentuationintense">
    <w:name w:val="Intense Emphasis"/>
    <w:rPr>
      <w:i/>
      <w:iCs/>
      <w:color w:val="2F5496"/>
    </w:rPr>
  </w:style>
  <w:style w:type="paragraph" w:styleId="Citationintens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</w:rPr>
  </w:style>
  <w:style w:type="character" w:customStyle="1" w:styleId="CitationintenseCar">
    <w:name w:val="Citation intense Car"/>
    <w:rPr>
      <w:i/>
      <w:iCs/>
      <w:color w:val="2F5496"/>
    </w:rPr>
  </w:style>
  <w:style w:type="character" w:styleId="Rfrenceintense">
    <w:name w:val="Intense Reference"/>
    <w:rPr>
      <w:b/>
      <w:bCs/>
      <w:smallCaps/>
      <w:color w:val="2F5496"/>
      <w:spacing w:val="5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3"/>
      <w:sz w:val="24"/>
      <w:szCs w:val="24"/>
    </w:r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3"/>
      <w:sz w:val="24"/>
      <w:szCs w:val="24"/>
    </w:rPr>
  </w:style>
  <w:style w:type="character" w:customStyle="1" w:styleId="PieddepageCar">
    <w:name w:val="Pied de page Car"/>
    <w:basedOn w:val="Policepardfaut"/>
  </w:style>
  <w:style w:type="character" w:styleId="Lienhypertexte">
    <w:name w:val="Hyperlink"/>
    <w:rPr>
      <w:color w:val="0563C1"/>
      <w:u w:val="single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paragraph" w:customStyle="1" w:styleId="Puce">
    <w:name w:val="Puce"/>
    <w:basedOn w:val="Paragraphedeliste"/>
    <w:pPr>
      <w:numPr>
        <w:numId w:val="1"/>
      </w:numPr>
      <w:tabs>
        <w:tab w:val="left" w:pos="360"/>
      </w:tabs>
      <w:suppressAutoHyphens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</w:style>
  <w:style w:type="numbering" w:customStyle="1" w:styleId="LFO5">
    <w:name w:val="LFO5"/>
    <w:basedOn w:val="Aucunelist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A93473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93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308180-470F-6448-ADC6-EABE0B82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Links>
    <vt:vector size="6" baseType="variant">
      <vt:variant>
        <vt:i4>5767281</vt:i4>
      </vt:variant>
      <vt:variant>
        <vt:i4>0</vt:i4>
      </vt:variant>
      <vt:variant>
        <vt:i4>0</vt:i4>
      </vt:variant>
      <vt:variant>
        <vt:i4>5</vt:i4>
      </vt:variant>
      <vt:variant>
        <vt:lpwstr>mailto:emploi@cdg81.fr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Dehili</dc:creator>
  <cp:keywords/>
  <dc:description/>
  <cp:lastModifiedBy>Mickael Raymond</cp:lastModifiedBy>
  <cp:revision>6</cp:revision>
  <cp:lastPrinted>2025-10-20T10:14:00Z</cp:lastPrinted>
  <dcterms:created xsi:type="dcterms:W3CDTF">2026-07-09T08:45:00Z</dcterms:created>
  <dcterms:modified xsi:type="dcterms:W3CDTF">2026-07-10T08:11:00Z</dcterms:modified>
</cp:coreProperties>
</file>