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BAFD" w14:textId="1DDDC563" w:rsidR="00226F22" w:rsidRPr="008E4819" w:rsidRDefault="008C282A" w:rsidP="008E4819">
      <w:pPr>
        <w:spacing w:after="120" w:line="264" w:lineRule="auto"/>
        <w:jc w:val="center"/>
        <w:rPr>
          <w:rFonts w:ascii="Trebuchet MS" w:hAnsi="Trebuchet MS"/>
          <w:b/>
          <w:bCs/>
          <w:u w:val="single"/>
        </w:rPr>
      </w:pPr>
      <w:r w:rsidRPr="008E4819">
        <w:rPr>
          <w:rFonts w:ascii="Trebuchet MS" w:hAnsi="Trebuchet MS"/>
          <w:b/>
          <w:bCs/>
          <w:u w:val="single"/>
        </w:rPr>
        <w:t xml:space="preserve">Modèle de délibération relative à </w:t>
      </w:r>
      <w:r w:rsidR="00D97C6C" w:rsidRPr="008E4819">
        <w:rPr>
          <w:rFonts w:ascii="Trebuchet MS" w:hAnsi="Trebuchet MS"/>
          <w:b/>
          <w:bCs/>
          <w:u w:val="single"/>
        </w:rPr>
        <w:t xml:space="preserve">l’adoption du tarif du supplément de prix de la </w:t>
      </w:r>
      <w:r w:rsidRPr="008E4819">
        <w:rPr>
          <w:rFonts w:ascii="Trebuchet MS" w:hAnsi="Trebuchet MS"/>
          <w:b/>
          <w:bCs/>
          <w:u w:val="single"/>
        </w:rPr>
        <w:t xml:space="preserve">redevance </w:t>
      </w:r>
      <w:r w:rsidR="000711F6" w:rsidRPr="008E4819">
        <w:rPr>
          <w:rFonts w:ascii="Trebuchet MS" w:hAnsi="Trebuchet MS"/>
          <w:b/>
          <w:bCs/>
          <w:u w:val="single"/>
        </w:rPr>
        <w:t xml:space="preserve">pour </w:t>
      </w:r>
      <w:r w:rsidR="00D97C6C" w:rsidRPr="008E4819">
        <w:rPr>
          <w:rFonts w:ascii="Trebuchet MS" w:hAnsi="Trebuchet MS"/>
          <w:b/>
          <w:bCs/>
          <w:u w:val="single"/>
        </w:rPr>
        <w:t xml:space="preserve">la </w:t>
      </w:r>
      <w:r w:rsidR="000711F6" w:rsidRPr="008E4819">
        <w:rPr>
          <w:rFonts w:ascii="Trebuchet MS" w:hAnsi="Trebuchet MS"/>
          <w:b/>
          <w:bCs/>
          <w:u w:val="single"/>
        </w:rPr>
        <w:t>p</w:t>
      </w:r>
      <w:r w:rsidRPr="008E4819">
        <w:rPr>
          <w:rFonts w:ascii="Trebuchet MS" w:hAnsi="Trebuchet MS"/>
          <w:b/>
          <w:bCs/>
          <w:u w:val="single"/>
        </w:rPr>
        <w:t>erformance des réseaux d’eau potable pour l’année 202</w:t>
      </w:r>
      <w:r w:rsidR="000D2D2B" w:rsidRPr="008E4819">
        <w:rPr>
          <w:rFonts w:ascii="Trebuchet MS" w:hAnsi="Trebuchet MS"/>
          <w:b/>
          <w:bCs/>
          <w:u w:val="single"/>
        </w:rPr>
        <w:t>6</w:t>
      </w:r>
      <w:r w:rsidRPr="008E4819">
        <w:rPr>
          <w:rFonts w:ascii="Trebuchet MS" w:hAnsi="Trebuchet MS"/>
          <w:b/>
          <w:bCs/>
          <w:u w:val="single"/>
        </w:rPr>
        <w:t xml:space="preserve"> </w:t>
      </w:r>
      <w:r w:rsidR="00D97C6C" w:rsidRPr="008E4819">
        <w:rPr>
          <w:rFonts w:ascii="Trebuchet MS" w:hAnsi="Trebuchet MS"/>
          <w:b/>
          <w:bCs/>
          <w:u w:val="single"/>
        </w:rPr>
        <w:t>(et suivantes)</w:t>
      </w:r>
    </w:p>
    <w:p w14:paraId="253006F8" w14:textId="7FCD0C68" w:rsidR="006D60B5" w:rsidRPr="00BE4DD0" w:rsidRDefault="006D60B5" w:rsidP="00D75ABB">
      <w:pPr>
        <w:pBdr>
          <w:top w:val="single" w:sz="4" w:space="1" w:color="auto"/>
          <w:left w:val="single" w:sz="4" w:space="4" w:color="auto"/>
          <w:bottom w:val="single" w:sz="4" w:space="1" w:color="auto"/>
          <w:right w:val="single" w:sz="4" w:space="4" w:color="auto"/>
        </w:pBdr>
        <w:tabs>
          <w:tab w:val="left" w:pos="2557"/>
        </w:tabs>
        <w:spacing w:after="120" w:line="264" w:lineRule="auto"/>
        <w:rPr>
          <w:rFonts w:ascii="Trebuchet MS" w:hAnsi="Trebuchet MS" w:cstheme="minorHAnsi"/>
          <w:sz w:val="20"/>
          <w:szCs w:val="20"/>
        </w:rPr>
      </w:pPr>
      <w:bookmarkStart w:id="0" w:name="_Hlk180594342"/>
      <w:r w:rsidRPr="00BE4DD0">
        <w:rPr>
          <w:rFonts w:ascii="Trebuchet MS" w:hAnsi="Trebuchet MS" w:cstheme="minorHAnsi"/>
          <w:sz w:val="20"/>
          <w:szCs w:val="20"/>
        </w:rPr>
        <w:t>GRILLE DE LECTURE :</w:t>
      </w:r>
      <w:r w:rsidR="00D75ABB">
        <w:rPr>
          <w:rFonts w:ascii="Trebuchet MS" w:hAnsi="Trebuchet MS" w:cstheme="minorHAnsi"/>
          <w:sz w:val="20"/>
          <w:szCs w:val="20"/>
        </w:rPr>
        <w:tab/>
      </w:r>
    </w:p>
    <w:p w14:paraId="1ED36E89" w14:textId="58045F89" w:rsidR="006D60B5" w:rsidRPr="00BE4DD0" w:rsidRDefault="006D60B5" w:rsidP="008E4819">
      <w:pPr>
        <w:pBdr>
          <w:top w:val="single" w:sz="4" w:space="1" w:color="auto"/>
          <w:left w:val="single" w:sz="4" w:space="4" w:color="auto"/>
          <w:bottom w:val="single" w:sz="4" w:space="1" w:color="auto"/>
          <w:right w:val="single" w:sz="4" w:space="4" w:color="auto"/>
        </w:pBdr>
        <w:spacing w:after="120" w:line="264" w:lineRule="auto"/>
        <w:rPr>
          <w:rFonts w:ascii="Trebuchet MS" w:hAnsi="Trebuchet MS" w:cstheme="minorHAnsi"/>
          <w:i/>
          <w:iCs/>
          <w:sz w:val="20"/>
          <w:szCs w:val="20"/>
        </w:rPr>
      </w:pPr>
      <w:r w:rsidRPr="00BE4DD0">
        <w:rPr>
          <w:rFonts w:ascii="Trebuchet MS" w:hAnsi="Trebuchet MS" w:cstheme="minorHAnsi"/>
          <w:i/>
          <w:iCs/>
          <w:sz w:val="20"/>
          <w:szCs w:val="20"/>
          <w:highlight w:val="yellow"/>
        </w:rPr>
        <w:t>En jaune figurent les dispositions à compléter ou les</w:t>
      </w:r>
      <w:r w:rsidR="00A35572" w:rsidRPr="00BE4DD0">
        <w:rPr>
          <w:rFonts w:ascii="Trebuchet MS" w:hAnsi="Trebuchet MS" w:cstheme="minorHAnsi"/>
          <w:i/>
          <w:iCs/>
          <w:sz w:val="20"/>
          <w:szCs w:val="20"/>
          <w:highlight w:val="yellow"/>
        </w:rPr>
        <w:t xml:space="preserve"> </w:t>
      </w:r>
      <w:r w:rsidRPr="00BE4DD0">
        <w:rPr>
          <w:rFonts w:ascii="Trebuchet MS" w:hAnsi="Trebuchet MS" w:cstheme="minorHAnsi"/>
          <w:i/>
          <w:iCs/>
          <w:sz w:val="20"/>
          <w:szCs w:val="20"/>
          <w:highlight w:val="yellow"/>
        </w:rPr>
        <w:t>choix à faire par la collectivité</w:t>
      </w:r>
    </w:p>
    <w:p w14:paraId="4C4F91D5" w14:textId="54810702" w:rsidR="006D60B5" w:rsidRPr="00BE4DD0" w:rsidRDefault="006D60B5" w:rsidP="008E4819">
      <w:pPr>
        <w:pBdr>
          <w:top w:val="single" w:sz="4" w:space="1" w:color="auto"/>
          <w:left w:val="single" w:sz="4" w:space="4" w:color="auto"/>
          <w:bottom w:val="single" w:sz="4" w:space="1" w:color="auto"/>
          <w:right w:val="single" w:sz="4" w:space="4" w:color="auto"/>
        </w:pBdr>
        <w:spacing w:after="120" w:line="264" w:lineRule="auto"/>
        <w:rPr>
          <w:rFonts w:ascii="Trebuchet MS" w:hAnsi="Trebuchet MS" w:cstheme="minorHAnsi"/>
          <w:i/>
          <w:iCs/>
          <w:sz w:val="20"/>
          <w:szCs w:val="20"/>
        </w:rPr>
      </w:pPr>
      <w:r w:rsidRPr="00BE4DD0">
        <w:rPr>
          <w:rFonts w:ascii="Trebuchet MS" w:hAnsi="Trebuchet MS" w:cstheme="minorHAnsi"/>
          <w:i/>
          <w:iCs/>
          <w:sz w:val="20"/>
          <w:szCs w:val="20"/>
          <w:highlight w:val="magenta"/>
        </w:rPr>
        <w:t>En rose les paragraphes applicables en cas de gestion déléguée</w:t>
      </w:r>
    </w:p>
    <w:p w14:paraId="74F6B6E2" w14:textId="70EDD0D6" w:rsidR="006D60B5" w:rsidRPr="00BE4DD0" w:rsidRDefault="006D60B5" w:rsidP="008E4819">
      <w:pPr>
        <w:pBdr>
          <w:top w:val="single" w:sz="4" w:space="1" w:color="auto"/>
          <w:left w:val="single" w:sz="4" w:space="4" w:color="auto"/>
          <w:bottom w:val="single" w:sz="4" w:space="1" w:color="auto"/>
          <w:right w:val="single" w:sz="4" w:space="4" w:color="auto"/>
        </w:pBdr>
        <w:spacing w:after="120" w:line="264" w:lineRule="auto"/>
        <w:rPr>
          <w:rFonts w:ascii="Trebuchet MS" w:hAnsi="Trebuchet MS" w:cstheme="minorHAnsi"/>
          <w:i/>
          <w:iCs/>
          <w:sz w:val="20"/>
          <w:szCs w:val="20"/>
        </w:rPr>
      </w:pPr>
      <w:r w:rsidRPr="00BE4DD0">
        <w:rPr>
          <w:rFonts w:ascii="Trebuchet MS" w:hAnsi="Trebuchet MS" w:cstheme="minorHAnsi"/>
          <w:i/>
          <w:iCs/>
          <w:sz w:val="20"/>
          <w:szCs w:val="20"/>
          <w:highlight w:val="cyan"/>
        </w:rPr>
        <w:t>En bleu le paragraphe applicable en cas de régie</w:t>
      </w:r>
      <w:r w:rsidR="00182117" w:rsidRPr="00BE4DD0">
        <w:rPr>
          <w:rFonts w:ascii="Trebuchet MS" w:hAnsi="Trebuchet MS" w:cstheme="minorHAnsi"/>
          <w:i/>
          <w:iCs/>
          <w:sz w:val="20"/>
          <w:szCs w:val="20"/>
          <w:highlight w:val="cyan"/>
        </w:rPr>
        <w:t xml:space="preserve"> à simple autonomie financière</w:t>
      </w:r>
      <w:r w:rsidRPr="00BE4DD0">
        <w:rPr>
          <w:rFonts w:ascii="Trebuchet MS" w:hAnsi="Trebuchet MS" w:cstheme="minorHAnsi"/>
          <w:i/>
          <w:iCs/>
          <w:sz w:val="20"/>
          <w:szCs w:val="20"/>
          <w:highlight w:val="cyan"/>
        </w:rPr>
        <w:t xml:space="preserve"> ayant donné un avis</w:t>
      </w:r>
    </w:p>
    <w:bookmarkEnd w:id="0"/>
    <w:p w14:paraId="63F0ABE8" w14:textId="77777777" w:rsidR="00BE4DD0" w:rsidRPr="0075184E" w:rsidRDefault="00BE4DD0" w:rsidP="00BE4DD0">
      <w:pPr>
        <w:pBdr>
          <w:top w:val="single" w:sz="4" w:space="1" w:color="auto"/>
          <w:left w:val="single" w:sz="4" w:space="4" w:color="auto"/>
          <w:bottom w:val="single" w:sz="4" w:space="1" w:color="auto"/>
          <w:right w:val="single" w:sz="4" w:space="4" w:color="auto"/>
        </w:pBdr>
        <w:spacing w:after="120" w:line="264" w:lineRule="auto"/>
        <w:rPr>
          <w:rFonts w:ascii="Trebuchet MS" w:hAnsi="Trebuchet MS"/>
          <w:i/>
          <w:iCs/>
          <w:sz w:val="20"/>
          <w:szCs w:val="20"/>
        </w:rPr>
      </w:pPr>
      <w:r>
        <w:rPr>
          <w:rFonts w:ascii="Trebuchet MS" w:hAnsi="Trebuchet MS"/>
          <w:i/>
          <w:iCs/>
          <w:sz w:val="20"/>
          <w:szCs w:val="20"/>
          <w:highlight w:val="green"/>
        </w:rPr>
        <w:t>En vert les précisions, i</w:t>
      </w:r>
      <w:r w:rsidRPr="0075184E">
        <w:rPr>
          <w:rFonts w:ascii="Trebuchet MS" w:hAnsi="Trebuchet MS"/>
          <w:i/>
          <w:iCs/>
          <w:sz w:val="20"/>
          <w:szCs w:val="20"/>
          <w:highlight w:val="green"/>
        </w:rPr>
        <w:t>nformations</w:t>
      </w:r>
      <w:r>
        <w:rPr>
          <w:rFonts w:ascii="Trebuchet MS" w:hAnsi="Trebuchet MS"/>
          <w:i/>
          <w:iCs/>
          <w:sz w:val="20"/>
          <w:szCs w:val="20"/>
          <w:highlight w:val="green"/>
        </w:rPr>
        <w:t xml:space="preserve">, </w:t>
      </w:r>
      <w:r w:rsidRPr="0075184E">
        <w:rPr>
          <w:rFonts w:ascii="Trebuchet MS" w:hAnsi="Trebuchet MS"/>
          <w:i/>
          <w:iCs/>
          <w:sz w:val="20"/>
          <w:szCs w:val="20"/>
          <w:highlight w:val="green"/>
        </w:rPr>
        <w:t>commentaires</w:t>
      </w:r>
    </w:p>
    <w:p w14:paraId="4C55F584" w14:textId="7FFCE757" w:rsidR="00520219" w:rsidRPr="00BE4DD0" w:rsidRDefault="00520219" w:rsidP="00BE4DD0">
      <w:pPr>
        <w:spacing w:after="120" w:line="264" w:lineRule="auto"/>
        <w:jc w:val="center"/>
        <w:rPr>
          <w:rFonts w:ascii="Trebuchet MS" w:hAnsi="Trebuchet MS"/>
          <w:b/>
          <w:bCs/>
          <w:sz w:val="20"/>
          <w:szCs w:val="20"/>
          <w:highlight w:val="green"/>
        </w:rPr>
      </w:pPr>
      <w:r w:rsidRPr="00BE4DD0">
        <w:rPr>
          <w:rFonts w:ascii="Trebuchet MS" w:hAnsi="Trebuchet MS"/>
          <w:b/>
          <w:bCs/>
          <w:sz w:val="20"/>
          <w:szCs w:val="20"/>
          <w:highlight w:val="green"/>
        </w:rPr>
        <w:t>ATTENTION</w:t>
      </w:r>
    </w:p>
    <w:p w14:paraId="0529FAAC" w14:textId="731D5F91" w:rsidR="00520219" w:rsidRPr="00E40003" w:rsidRDefault="00520219" w:rsidP="008E4819">
      <w:pPr>
        <w:spacing w:after="120" w:line="264" w:lineRule="auto"/>
        <w:rPr>
          <w:rFonts w:ascii="Trebuchet MS" w:hAnsi="Trebuchet MS"/>
          <w:i/>
          <w:iCs/>
          <w:sz w:val="18"/>
          <w:szCs w:val="18"/>
          <w:highlight w:val="green"/>
        </w:rPr>
      </w:pPr>
      <w:r w:rsidRPr="00E40003">
        <w:rPr>
          <w:rFonts w:ascii="Trebuchet MS" w:hAnsi="Trebuchet MS"/>
          <w:i/>
          <w:iCs/>
          <w:sz w:val="18"/>
          <w:szCs w:val="18"/>
          <w:highlight w:val="green"/>
        </w:rPr>
        <w:t xml:space="preserve">Si la collectivité a plusieurs « entités de gestion », conformément à l’article D213-48-35-1 du </w:t>
      </w:r>
      <w:r w:rsidR="00BE4DD0">
        <w:rPr>
          <w:rFonts w:ascii="Trebuchet MS" w:hAnsi="Trebuchet MS"/>
          <w:i/>
          <w:iCs/>
          <w:sz w:val="18"/>
          <w:szCs w:val="18"/>
          <w:highlight w:val="green"/>
        </w:rPr>
        <w:t>C</w:t>
      </w:r>
      <w:r w:rsidRPr="00E40003">
        <w:rPr>
          <w:rFonts w:ascii="Trebuchet MS" w:hAnsi="Trebuchet MS"/>
          <w:i/>
          <w:iCs/>
          <w:sz w:val="18"/>
          <w:szCs w:val="18"/>
          <w:highlight w:val="green"/>
        </w:rPr>
        <w:t>ode de l’environnement, elle peut opter pour :</w:t>
      </w:r>
    </w:p>
    <w:p w14:paraId="36824AD6" w14:textId="5F60EBF1" w:rsidR="00520219" w:rsidRPr="00E40003" w:rsidRDefault="00520219" w:rsidP="008E14E8">
      <w:pPr>
        <w:pStyle w:val="Paragraphedeliste"/>
        <w:numPr>
          <w:ilvl w:val="0"/>
          <w:numId w:val="6"/>
        </w:numPr>
        <w:spacing w:after="120" w:line="264" w:lineRule="auto"/>
        <w:ind w:left="284" w:hanging="142"/>
        <w:contextualSpacing w:val="0"/>
        <w:rPr>
          <w:rFonts w:ascii="Trebuchet MS" w:hAnsi="Trebuchet MS"/>
          <w:i/>
          <w:iCs/>
          <w:sz w:val="18"/>
          <w:szCs w:val="18"/>
          <w:highlight w:val="green"/>
        </w:rPr>
      </w:pPr>
      <w:r w:rsidRPr="00E40003">
        <w:rPr>
          <w:rFonts w:ascii="Trebuchet MS" w:hAnsi="Trebuchet MS"/>
          <w:i/>
          <w:iCs/>
          <w:sz w:val="18"/>
          <w:szCs w:val="18"/>
          <w:highlight w:val="green"/>
        </w:rPr>
        <w:t>Un unique supplément de prix</w:t>
      </w:r>
      <w:r w:rsidR="00BE4DD0">
        <w:rPr>
          <w:rFonts w:ascii="Trebuchet MS" w:hAnsi="Trebuchet MS"/>
          <w:i/>
          <w:iCs/>
          <w:sz w:val="18"/>
          <w:szCs w:val="18"/>
          <w:highlight w:val="green"/>
        </w:rPr>
        <w:t>,</w:t>
      </w:r>
      <w:r w:rsidRPr="00E40003">
        <w:rPr>
          <w:rFonts w:ascii="Trebuchet MS" w:hAnsi="Trebuchet MS"/>
          <w:i/>
          <w:iCs/>
          <w:sz w:val="18"/>
          <w:szCs w:val="18"/>
          <w:highlight w:val="green"/>
        </w:rPr>
        <w:t xml:space="preserve"> applicable à tous ses abonnés eau potable</w:t>
      </w:r>
      <w:r w:rsidR="00BE4DD0">
        <w:rPr>
          <w:rFonts w:ascii="Trebuchet MS" w:hAnsi="Trebuchet MS"/>
          <w:i/>
          <w:iCs/>
          <w:sz w:val="18"/>
          <w:szCs w:val="18"/>
          <w:highlight w:val="green"/>
        </w:rPr>
        <w:t>,</w:t>
      </w:r>
      <w:r w:rsidRPr="00E40003">
        <w:rPr>
          <w:rFonts w:ascii="Trebuchet MS" w:hAnsi="Trebuchet MS"/>
          <w:i/>
          <w:iCs/>
          <w:sz w:val="18"/>
          <w:szCs w:val="18"/>
          <w:highlight w:val="green"/>
        </w:rPr>
        <w:t xml:space="preserve"> calculé à partir du coefficient de modulation global estimé</w:t>
      </w:r>
    </w:p>
    <w:p w14:paraId="0A3A7D0F" w14:textId="77777777" w:rsidR="00BE4DD0" w:rsidRPr="00BE4DD0" w:rsidRDefault="00520219" w:rsidP="00BE4DD0">
      <w:pPr>
        <w:spacing w:after="120" w:line="264" w:lineRule="auto"/>
        <w:ind w:left="142"/>
        <w:rPr>
          <w:rFonts w:ascii="Trebuchet MS" w:hAnsi="Trebuchet MS"/>
          <w:i/>
          <w:iCs/>
          <w:sz w:val="18"/>
          <w:szCs w:val="18"/>
          <w:highlight w:val="green"/>
        </w:rPr>
      </w:pPr>
      <w:proofErr w:type="gramStart"/>
      <w:r w:rsidRPr="00BE4DD0">
        <w:rPr>
          <w:rFonts w:ascii="Trebuchet MS" w:hAnsi="Trebuchet MS"/>
          <w:i/>
          <w:iCs/>
          <w:sz w:val="18"/>
          <w:szCs w:val="18"/>
          <w:highlight w:val="green"/>
        </w:rPr>
        <w:t>OU</w:t>
      </w:r>
      <w:proofErr w:type="gramEnd"/>
      <w:r w:rsidRPr="00BE4DD0">
        <w:rPr>
          <w:rFonts w:ascii="Trebuchet MS" w:hAnsi="Trebuchet MS"/>
          <w:i/>
          <w:iCs/>
          <w:sz w:val="18"/>
          <w:szCs w:val="18"/>
          <w:highlight w:val="green"/>
        </w:rPr>
        <w:t xml:space="preserve"> </w:t>
      </w:r>
    </w:p>
    <w:p w14:paraId="3F7DCFFB" w14:textId="668EBFE3" w:rsidR="00520219" w:rsidRPr="00E40003" w:rsidRDefault="00520219" w:rsidP="008E14E8">
      <w:pPr>
        <w:pStyle w:val="Paragraphedeliste"/>
        <w:numPr>
          <w:ilvl w:val="0"/>
          <w:numId w:val="6"/>
        </w:numPr>
        <w:spacing w:after="120" w:line="264" w:lineRule="auto"/>
        <w:ind w:left="284" w:hanging="142"/>
        <w:contextualSpacing w:val="0"/>
        <w:rPr>
          <w:rFonts w:ascii="Trebuchet MS" w:hAnsi="Trebuchet MS"/>
          <w:i/>
          <w:iCs/>
          <w:sz w:val="18"/>
          <w:szCs w:val="18"/>
          <w:highlight w:val="green"/>
        </w:rPr>
      </w:pPr>
      <w:proofErr w:type="gramStart"/>
      <w:r w:rsidRPr="00E40003">
        <w:rPr>
          <w:rFonts w:ascii="Trebuchet MS" w:hAnsi="Trebuchet MS"/>
          <w:i/>
          <w:iCs/>
          <w:sz w:val="18"/>
          <w:szCs w:val="18"/>
          <w:highlight w:val="green"/>
        </w:rPr>
        <w:t>des</w:t>
      </w:r>
      <w:proofErr w:type="gramEnd"/>
      <w:r w:rsidRPr="00E40003">
        <w:rPr>
          <w:rFonts w:ascii="Trebuchet MS" w:hAnsi="Trebuchet MS"/>
          <w:i/>
          <w:iCs/>
          <w:sz w:val="18"/>
          <w:szCs w:val="18"/>
          <w:highlight w:val="green"/>
        </w:rPr>
        <w:t xml:space="preserve"> suppléments de prix</w:t>
      </w:r>
      <w:r w:rsidR="00BE4DD0">
        <w:rPr>
          <w:rFonts w:ascii="Trebuchet MS" w:hAnsi="Trebuchet MS"/>
          <w:i/>
          <w:iCs/>
          <w:sz w:val="18"/>
          <w:szCs w:val="18"/>
          <w:highlight w:val="green"/>
        </w:rPr>
        <w:t>,</w:t>
      </w:r>
      <w:r w:rsidRPr="00E40003">
        <w:rPr>
          <w:rFonts w:ascii="Trebuchet MS" w:hAnsi="Trebuchet MS"/>
          <w:i/>
          <w:iCs/>
          <w:sz w:val="18"/>
          <w:szCs w:val="18"/>
          <w:highlight w:val="green"/>
        </w:rPr>
        <w:t xml:space="preserve"> par entité de gestion, applicables aux abonnés eau potable d’une même entité de gestion, calculés individuellement à partir des coefficients de modulation estimés pour chaque entité de gestion </w:t>
      </w:r>
    </w:p>
    <w:p w14:paraId="58A09AA9" w14:textId="77777777" w:rsidR="00520219" w:rsidRPr="00E40003" w:rsidRDefault="00520219" w:rsidP="008E4819">
      <w:pPr>
        <w:spacing w:after="120" w:line="264" w:lineRule="auto"/>
        <w:rPr>
          <w:rFonts w:ascii="Trebuchet MS" w:hAnsi="Trebuchet MS"/>
          <w:i/>
          <w:iCs/>
          <w:sz w:val="18"/>
          <w:szCs w:val="18"/>
          <w:highlight w:val="green"/>
        </w:rPr>
      </w:pPr>
      <w:r w:rsidRPr="00E40003">
        <w:rPr>
          <w:rFonts w:ascii="Trebuchet MS" w:hAnsi="Trebuchet MS"/>
          <w:i/>
          <w:iCs/>
          <w:sz w:val="18"/>
          <w:szCs w:val="18"/>
          <w:highlight w:val="green"/>
        </w:rPr>
        <w:t>(</w:t>
      </w:r>
      <w:r w:rsidRPr="00E40003">
        <w:rPr>
          <w:rFonts w:ascii="Trebuchet MS" w:hAnsi="Trebuchet MS"/>
          <w:i/>
          <w:iCs/>
          <w:sz w:val="18"/>
          <w:szCs w:val="18"/>
          <w:highlight w:val="green"/>
        </w:rPr>
        <w:sym w:font="Wingdings" w:char="F0E0"/>
      </w:r>
      <w:r w:rsidRPr="00E40003">
        <w:rPr>
          <w:rFonts w:ascii="Trebuchet MS" w:hAnsi="Trebuchet MS"/>
          <w:i/>
          <w:iCs/>
          <w:sz w:val="18"/>
          <w:szCs w:val="18"/>
          <w:highlight w:val="green"/>
        </w:rPr>
        <w:t xml:space="preserve"> voir document joint « FNCCR - Mise en œuvre Red </w:t>
      </w:r>
      <w:proofErr w:type="spellStart"/>
      <w:r w:rsidRPr="00E40003">
        <w:rPr>
          <w:rFonts w:ascii="Trebuchet MS" w:hAnsi="Trebuchet MS"/>
          <w:i/>
          <w:iCs/>
          <w:sz w:val="18"/>
          <w:szCs w:val="18"/>
          <w:highlight w:val="green"/>
        </w:rPr>
        <w:t>perfor</w:t>
      </w:r>
      <w:proofErr w:type="spellEnd"/>
      <w:r w:rsidRPr="00E40003">
        <w:rPr>
          <w:rFonts w:ascii="Trebuchet MS" w:hAnsi="Trebuchet MS"/>
          <w:i/>
          <w:iCs/>
          <w:sz w:val="18"/>
          <w:szCs w:val="18"/>
          <w:highlight w:val="green"/>
        </w:rPr>
        <w:t xml:space="preserve"> 2025-09-25.pdf »)</w:t>
      </w:r>
    </w:p>
    <w:p w14:paraId="4917509C" w14:textId="77777777" w:rsidR="006D60B5" w:rsidRPr="008E4819" w:rsidRDefault="006D60B5" w:rsidP="008E4819">
      <w:pPr>
        <w:spacing w:after="120" w:line="264" w:lineRule="auto"/>
        <w:rPr>
          <w:rFonts w:ascii="Trebuchet MS" w:hAnsi="Trebuchet MS"/>
          <w:sz w:val="20"/>
          <w:szCs w:val="20"/>
        </w:rPr>
      </w:pPr>
    </w:p>
    <w:p w14:paraId="1C4E52F2" w14:textId="2B373055" w:rsidR="00924D6A" w:rsidRPr="008E4819" w:rsidRDefault="00924D6A" w:rsidP="008E4819">
      <w:pPr>
        <w:spacing w:after="120" w:line="264" w:lineRule="auto"/>
        <w:rPr>
          <w:rFonts w:ascii="Trebuchet MS" w:hAnsi="Trebuchet MS"/>
          <w:color w:val="000000" w:themeColor="text1"/>
          <w:sz w:val="20"/>
          <w:szCs w:val="20"/>
        </w:rPr>
      </w:pPr>
      <w:r w:rsidRPr="008E4819">
        <w:rPr>
          <w:rFonts w:ascii="Trebuchet MS" w:hAnsi="Trebuchet MS"/>
          <w:color w:val="000000" w:themeColor="text1"/>
          <w:sz w:val="20"/>
          <w:szCs w:val="20"/>
        </w:rPr>
        <w:t xml:space="preserve">Le </w:t>
      </w:r>
      <w:r w:rsidRPr="008E4819">
        <w:rPr>
          <w:rFonts w:ascii="Trebuchet MS" w:hAnsi="Trebuchet MS"/>
          <w:color w:val="000000" w:themeColor="text1"/>
          <w:sz w:val="20"/>
          <w:szCs w:val="20"/>
          <w:highlight w:val="yellow"/>
        </w:rPr>
        <w:t xml:space="preserve">Comité syndical / Conseil communautaire / conseil métropolitain </w:t>
      </w:r>
      <w:r w:rsidR="006D60B5" w:rsidRPr="008E4819">
        <w:rPr>
          <w:rFonts w:ascii="Trebuchet MS" w:hAnsi="Trebuchet MS"/>
          <w:color w:val="000000" w:themeColor="text1"/>
          <w:sz w:val="20"/>
          <w:szCs w:val="20"/>
          <w:highlight w:val="yellow"/>
        </w:rPr>
        <w:t>/</w:t>
      </w:r>
      <w:r w:rsidR="00CC6FA0" w:rsidRPr="008E4819">
        <w:rPr>
          <w:rFonts w:ascii="Trebuchet MS" w:hAnsi="Trebuchet MS"/>
          <w:color w:val="000000" w:themeColor="text1"/>
          <w:sz w:val="20"/>
          <w:szCs w:val="20"/>
          <w:highlight w:val="yellow"/>
        </w:rPr>
        <w:t xml:space="preserve"> conseil municipal</w:t>
      </w:r>
      <w:r w:rsidR="00182117" w:rsidRPr="008E4819">
        <w:rPr>
          <w:rFonts w:ascii="Trebuchet MS" w:hAnsi="Trebuchet MS"/>
          <w:color w:val="000000" w:themeColor="text1"/>
          <w:sz w:val="20"/>
          <w:szCs w:val="20"/>
        </w:rPr>
        <w:t xml:space="preserve"> </w:t>
      </w:r>
      <w:r w:rsidR="00182117" w:rsidRPr="008E4819">
        <w:rPr>
          <w:rFonts w:ascii="Trebuchet MS" w:hAnsi="Trebuchet MS"/>
          <w:color w:val="000000" w:themeColor="text1"/>
          <w:sz w:val="20"/>
          <w:szCs w:val="20"/>
          <w:highlight w:val="yellow"/>
        </w:rPr>
        <w:t>/ conseil d’administration</w:t>
      </w:r>
    </w:p>
    <w:p w14:paraId="0AC12B53" w14:textId="5D2020F7" w:rsidR="00FB5DD3" w:rsidRPr="008E4819" w:rsidRDefault="00FB5DD3" w:rsidP="008E4819">
      <w:pPr>
        <w:spacing w:after="120" w:line="264" w:lineRule="auto"/>
        <w:ind w:hanging="2"/>
        <w:jc w:val="both"/>
        <w:rPr>
          <w:rFonts w:ascii="Trebuchet MS" w:eastAsia="Calibri" w:hAnsi="Trebuchet MS" w:cs="Calibri"/>
          <w:bCs/>
          <w:sz w:val="20"/>
          <w:szCs w:val="20"/>
        </w:rPr>
      </w:pPr>
      <w:r w:rsidRPr="008E4819">
        <w:rPr>
          <w:rFonts w:ascii="Trebuchet MS" w:eastAsia="Calibri" w:hAnsi="Trebuchet MS" w:cs="Calibri"/>
          <w:bCs/>
          <w:sz w:val="20"/>
          <w:szCs w:val="20"/>
        </w:rPr>
        <w:t>V</w:t>
      </w:r>
      <w:r w:rsidR="003866EB" w:rsidRPr="008E4819">
        <w:rPr>
          <w:rFonts w:ascii="Trebuchet MS" w:eastAsia="Calibri" w:hAnsi="Trebuchet MS" w:cs="Calibri"/>
          <w:bCs/>
          <w:sz w:val="20"/>
          <w:szCs w:val="20"/>
        </w:rPr>
        <w:t>u</w:t>
      </w:r>
      <w:r w:rsidRPr="008E4819">
        <w:rPr>
          <w:rFonts w:ascii="Trebuchet MS" w:eastAsia="Calibri" w:hAnsi="Trebuchet MS" w:cs="Calibri"/>
          <w:bCs/>
          <w:sz w:val="20"/>
          <w:szCs w:val="20"/>
        </w:rPr>
        <w:t xml:space="preserve"> le Code </w:t>
      </w:r>
      <w:r w:rsidR="00BE4DD0">
        <w:rPr>
          <w:rFonts w:ascii="Trebuchet MS" w:eastAsia="Calibri" w:hAnsi="Trebuchet MS" w:cs="Calibri"/>
          <w:bCs/>
          <w:sz w:val="20"/>
          <w:szCs w:val="20"/>
        </w:rPr>
        <w:t>g</w:t>
      </w:r>
      <w:r w:rsidRPr="008E4819">
        <w:rPr>
          <w:rFonts w:ascii="Trebuchet MS" w:eastAsia="Calibri" w:hAnsi="Trebuchet MS" w:cs="Calibri"/>
          <w:bCs/>
          <w:sz w:val="20"/>
          <w:szCs w:val="20"/>
        </w:rPr>
        <w:t xml:space="preserve">énéral des </w:t>
      </w:r>
      <w:r w:rsidR="00BE4DD0">
        <w:rPr>
          <w:rFonts w:ascii="Trebuchet MS" w:eastAsia="Calibri" w:hAnsi="Trebuchet MS" w:cs="Calibri"/>
          <w:bCs/>
          <w:sz w:val="20"/>
          <w:szCs w:val="20"/>
        </w:rPr>
        <w:t>c</w:t>
      </w:r>
      <w:r w:rsidRPr="008E4819">
        <w:rPr>
          <w:rFonts w:ascii="Trebuchet MS" w:eastAsia="Calibri" w:hAnsi="Trebuchet MS" w:cs="Calibri"/>
          <w:bCs/>
          <w:sz w:val="20"/>
          <w:szCs w:val="20"/>
        </w:rPr>
        <w:t xml:space="preserve">ollectivités </w:t>
      </w:r>
      <w:r w:rsidR="00BE4DD0">
        <w:rPr>
          <w:rFonts w:ascii="Trebuchet MS" w:eastAsia="Calibri" w:hAnsi="Trebuchet MS" w:cs="Calibri"/>
          <w:bCs/>
          <w:sz w:val="20"/>
          <w:szCs w:val="20"/>
        </w:rPr>
        <w:t>t</w:t>
      </w:r>
      <w:r w:rsidRPr="008E4819">
        <w:rPr>
          <w:rFonts w:ascii="Trebuchet MS" w:eastAsia="Calibri" w:hAnsi="Trebuchet MS" w:cs="Calibri"/>
          <w:bCs/>
          <w:sz w:val="20"/>
          <w:szCs w:val="20"/>
        </w:rPr>
        <w:t>erritoriales, notamment ses articles L2224-12-2 à L2224-12-4</w:t>
      </w:r>
      <w:r w:rsidR="00E541C6" w:rsidRPr="008E4819">
        <w:rPr>
          <w:rFonts w:ascii="Trebuchet MS" w:eastAsia="Calibri" w:hAnsi="Trebuchet MS" w:cs="Calibri"/>
          <w:bCs/>
          <w:sz w:val="20"/>
          <w:szCs w:val="20"/>
        </w:rPr>
        <w:t xml:space="preserve"> </w:t>
      </w:r>
      <w:r w:rsidRPr="008E4819">
        <w:rPr>
          <w:rFonts w:ascii="Trebuchet MS" w:eastAsia="Calibri" w:hAnsi="Trebuchet MS" w:cs="Calibri"/>
          <w:bCs/>
          <w:sz w:val="20"/>
          <w:szCs w:val="20"/>
        </w:rPr>
        <w:t>;</w:t>
      </w:r>
    </w:p>
    <w:p w14:paraId="3FDF34D5" w14:textId="3AF8B4DC" w:rsidR="00F67CCC" w:rsidRPr="008E4819" w:rsidRDefault="4CD92A96" w:rsidP="008E4819">
      <w:pPr>
        <w:spacing w:after="120" w:line="264" w:lineRule="auto"/>
        <w:rPr>
          <w:rFonts w:ascii="Trebuchet MS" w:hAnsi="Trebuchet MS"/>
          <w:sz w:val="20"/>
          <w:szCs w:val="20"/>
        </w:rPr>
      </w:pPr>
      <w:r w:rsidRPr="008E4819">
        <w:rPr>
          <w:rFonts w:ascii="Trebuchet MS" w:hAnsi="Trebuchet MS"/>
          <w:sz w:val="20"/>
          <w:szCs w:val="20"/>
        </w:rPr>
        <w:t>Vu le Code de l’environnement, et notamment ses articles L213-10-4</w:t>
      </w:r>
      <w:r w:rsidR="004D3D5F" w:rsidRPr="008E4819">
        <w:rPr>
          <w:rFonts w:ascii="Trebuchet MS" w:hAnsi="Trebuchet MS"/>
          <w:sz w:val="20"/>
          <w:szCs w:val="20"/>
        </w:rPr>
        <w:t xml:space="preserve"> </w:t>
      </w:r>
      <w:r w:rsidR="00D640AE" w:rsidRPr="008E4819">
        <w:rPr>
          <w:rFonts w:ascii="Trebuchet MS" w:hAnsi="Trebuchet MS"/>
          <w:sz w:val="20"/>
          <w:szCs w:val="20"/>
        </w:rPr>
        <w:t xml:space="preserve">et </w:t>
      </w:r>
      <w:r w:rsidR="004D3D5F" w:rsidRPr="008E4819">
        <w:rPr>
          <w:rFonts w:ascii="Trebuchet MS" w:hAnsi="Trebuchet MS"/>
          <w:sz w:val="20"/>
          <w:szCs w:val="20"/>
        </w:rPr>
        <w:t>-5</w:t>
      </w:r>
      <w:r w:rsidRPr="008E4819">
        <w:rPr>
          <w:rFonts w:ascii="Trebuchet MS" w:hAnsi="Trebuchet MS"/>
          <w:sz w:val="20"/>
          <w:szCs w:val="20"/>
        </w:rPr>
        <w:t>, et articles</w:t>
      </w:r>
      <w:r w:rsidR="00D640AE" w:rsidRPr="008E4819">
        <w:rPr>
          <w:rFonts w:ascii="Trebuchet MS" w:hAnsi="Trebuchet MS"/>
          <w:sz w:val="20"/>
          <w:szCs w:val="20"/>
        </w:rPr>
        <w:t xml:space="preserve"> D213-48-12-1, </w:t>
      </w:r>
      <w:r w:rsidRPr="008E4819">
        <w:rPr>
          <w:rFonts w:ascii="Trebuchet MS" w:hAnsi="Trebuchet MS"/>
          <w:sz w:val="20"/>
          <w:szCs w:val="20"/>
        </w:rPr>
        <w:t>D213</w:t>
      </w:r>
      <w:r w:rsidR="00022375" w:rsidRPr="008E4819">
        <w:rPr>
          <w:rFonts w:ascii="Trebuchet MS" w:hAnsi="Trebuchet MS"/>
          <w:sz w:val="20"/>
          <w:szCs w:val="20"/>
        </w:rPr>
        <w:t>-4</w:t>
      </w:r>
      <w:r w:rsidR="004D3D5F" w:rsidRPr="008E4819">
        <w:rPr>
          <w:rFonts w:ascii="Trebuchet MS" w:hAnsi="Trebuchet MS"/>
          <w:sz w:val="20"/>
          <w:szCs w:val="20"/>
        </w:rPr>
        <w:t>8</w:t>
      </w:r>
      <w:r w:rsidR="00022375" w:rsidRPr="008E4819">
        <w:rPr>
          <w:rFonts w:ascii="Trebuchet MS" w:hAnsi="Trebuchet MS"/>
          <w:sz w:val="20"/>
          <w:szCs w:val="20"/>
        </w:rPr>
        <w:t>-</w:t>
      </w:r>
      <w:r w:rsidR="004D3D5F" w:rsidRPr="008E4819">
        <w:rPr>
          <w:rFonts w:ascii="Trebuchet MS" w:hAnsi="Trebuchet MS"/>
          <w:sz w:val="20"/>
          <w:szCs w:val="20"/>
        </w:rPr>
        <w:t xml:space="preserve">12-2 à -7, </w:t>
      </w:r>
      <w:r w:rsidRPr="008E4819">
        <w:rPr>
          <w:rFonts w:ascii="Trebuchet MS" w:hAnsi="Trebuchet MS"/>
          <w:sz w:val="20"/>
          <w:szCs w:val="20"/>
        </w:rPr>
        <w:t>et D213-48-35-1</w:t>
      </w:r>
      <w:r w:rsidR="00A35572" w:rsidRPr="008E4819">
        <w:rPr>
          <w:rFonts w:ascii="Trebuchet MS" w:hAnsi="Trebuchet MS"/>
          <w:sz w:val="20"/>
          <w:szCs w:val="20"/>
        </w:rPr>
        <w:t>, dans leurs versions applicables à compter du 1</w:t>
      </w:r>
      <w:r w:rsidR="00A35572" w:rsidRPr="008E4819">
        <w:rPr>
          <w:rFonts w:ascii="Trebuchet MS" w:hAnsi="Trebuchet MS"/>
          <w:sz w:val="20"/>
          <w:szCs w:val="20"/>
          <w:vertAlign w:val="superscript"/>
        </w:rPr>
        <w:t>er</w:t>
      </w:r>
      <w:r w:rsidR="00A35572" w:rsidRPr="008E4819">
        <w:rPr>
          <w:rFonts w:ascii="Trebuchet MS" w:hAnsi="Trebuchet MS"/>
          <w:sz w:val="20"/>
          <w:szCs w:val="20"/>
        </w:rPr>
        <w:t xml:space="preserve"> janvier 2025</w:t>
      </w:r>
      <w:r w:rsidR="00E541C6" w:rsidRPr="008E4819">
        <w:rPr>
          <w:rFonts w:ascii="Trebuchet MS" w:hAnsi="Trebuchet MS"/>
          <w:sz w:val="20"/>
          <w:szCs w:val="20"/>
        </w:rPr>
        <w:t> ;</w:t>
      </w:r>
    </w:p>
    <w:p w14:paraId="2BA7D624" w14:textId="5A215420" w:rsidR="00DB03AD" w:rsidRPr="008E4819" w:rsidRDefault="00DB03AD" w:rsidP="008E4819">
      <w:pPr>
        <w:spacing w:after="120" w:line="264" w:lineRule="auto"/>
        <w:rPr>
          <w:rFonts w:ascii="Trebuchet MS" w:hAnsi="Trebuchet MS"/>
          <w:bCs/>
          <w:sz w:val="20"/>
          <w:szCs w:val="20"/>
        </w:rPr>
      </w:pPr>
      <w:r w:rsidRPr="008E4819">
        <w:rPr>
          <w:rFonts w:ascii="Trebuchet MS" w:hAnsi="Trebuchet MS"/>
          <w:bCs/>
          <w:sz w:val="20"/>
          <w:szCs w:val="20"/>
        </w:rPr>
        <w:t>Vu l’</w:t>
      </w:r>
      <w:bookmarkStart w:id="1" w:name="_Hlk212211435"/>
      <w:r w:rsidRPr="008E4819">
        <w:rPr>
          <w:rFonts w:ascii="Trebuchet MS" w:hAnsi="Trebuchet MS"/>
          <w:bCs/>
          <w:sz w:val="20"/>
          <w:szCs w:val="20"/>
        </w:rPr>
        <w:t xml:space="preserve">arrêté du 5 juillet 2024 relatif aux modalités d'établissement de </w:t>
      </w:r>
      <w:bookmarkEnd w:id="1"/>
      <w:r w:rsidRPr="008E4819">
        <w:rPr>
          <w:rFonts w:ascii="Trebuchet MS" w:hAnsi="Trebuchet MS"/>
          <w:bCs/>
          <w:sz w:val="20"/>
          <w:szCs w:val="20"/>
        </w:rPr>
        <w:t>la redevance sur la consommation d'eau potable et des redevances pour la performance des réseaux d'eau potable et pour la performance des systèmes d'assainissement collectif</w:t>
      </w:r>
      <w:r w:rsidR="00BE4DD0">
        <w:rPr>
          <w:rFonts w:ascii="Trebuchet MS" w:hAnsi="Trebuchet MS"/>
          <w:bCs/>
          <w:sz w:val="20"/>
          <w:szCs w:val="20"/>
        </w:rPr>
        <w:t> ;</w:t>
      </w:r>
    </w:p>
    <w:p w14:paraId="2362BF14" w14:textId="19BEB204" w:rsidR="00F67CCC" w:rsidRPr="008E4819" w:rsidRDefault="00F67CCC" w:rsidP="008E4819">
      <w:pPr>
        <w:spacing w:after="120" w:line="264" w:lineRule="auto"/>
        <w:rPr>
          <w:rFonts w:ascii="Trebuchet MS" w:hAnsi="Trebuchet MS"/>
          <w:bCs/>
          <w:sz w:val="20"/>
          <w:szCs w:val="20"/>
        </w:rPr>
      </w:pPr>
      <w:r w:rsidRPr="008E4819">
        <w:rPr>
          <w:rFonts w:ascii="Trebuchet MS" w:hAnsi="Trebuchet MS"/>
          <w:bCs/>
          <w:sz w:val="20"/>
          <w:szCs w:val="20"/>
        </w:rPr>
        <w:t xml:space="preserve">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w:t>
      </w:r>
      <w:r w:rsidR="00BE4DD0">
        <w:rPr>
          <w:rFonts w:ascii="Trebuchet MS" w:hAnsi="Trebuchet MS"/>
          <w:bCs/>
          <w:sz w:val="20"/>
          <w:szCs w:val="20"/>
        </w:rPr>
        <w:t>C</w:t>
      </w:r>
      <w:r w:rsidRPr="008E4819">
        <w:rPr>
          <w:rFonts w:ascii="Trebuchet MS" w:hAnsi="Trebuchet MS"/>
          <w:bCs/>
          <w:sz w:val="20"/>
          <w:szCs w:val="20"/>
        </w:rPr>
        <w:t>ode général des collectivités territoriales</w:t>
      </w:r>
      <w:r w:rsidR="00BE4DD0">
        <w:rPr>
          <w:rFonts w:ascii="Trebuchet MS" w:hAnsi="Trebuchet MS"/>
          <w:bCs/>
          <w:sz w:val="20"/>
          <w:szCs w:val="20"/>
        </w:rPr>
        <w:t> ;</w:t>
      </w:r>
    </w:p>
    <w:p w14:paraId="1DBC00FE" w14:textId="6598FBEA" w:rsidR="00F67CCC" w:rsidRPr="008E4819" w:rsidRDefault="00F67CCC" w:rsidP="008E4819">
      <w:pPr>
        <w:spacing w:after="120" w:line="264" w:lineRule="auto"/>
        <w:rPr>
          <w:rFonts w:ascii="Trebuchet MS" w:hAnsi="Trebuchet MS"/>
          <w:bCs/>
          <w:sz w:val="20"/>
          <w:szCs w:val="20"/>
        </w:rPr>
      </w:pPr>
      <w:r w:rsidRPr="008E4819">
        <w:rPr>
          <w:rFonts w:ascii="Trebuchet MS" w:hAnsi="Trebuchet MS"/>
          <w:bCs/>
          <w:sz w:val="20"/>
          <w:szCs w:val="20"/>
        </w:rPr>
        <w:t>Vu l’arrêté du 10 juillet 1996 relatif aux factures de distribution de l'eau et de collecte et de traitement des eaux usées modifié</w:t>
      </w:r>
      <w:r w:rsidR="00A35572" w:rsidRPr="008E4819">
        <w:rPr>
          <w:rFonts w:ascii="Trebuchet MS" w:hAnsi="Trebuchet MS"/>
          <w:bCs/>
          <w:sz w:val="20"/>
          <w:szCs w:val="20"/>
        </w:rPr>
        <w:t xml:space="preserve"> dans sa version applicable au 1</w:t>
      </w:r>
      <w:r w:rsidR="00A35572" w:rsidRPr="008E4819">
        <w:rPr>
          <w:rFonts w:ascii="Trebuchet MS" w:hAnsi="Trebuchet MS"/>
          <w:bCs/>
          <w:sz w:val="20"/>
          <w:szCs w:val="20"/>
          <w:vertAlign w:val="superscript"/>
        </w:rPr>
        <w:t>er</w:t>
      </w:r>
      <w:r w:rsidR="00A35572" w:rsidRPr="008E4819">
        <w:rPr>
          <w:rFonts w:ascii="Trebuchet MS" w:hAnsi="Trebuchet MS"/>
          <w:bCs/>
          <w:sz w:val="20"/>
          <w:szCs w:val="20"/>
        </w:rPr>
        <w:t xml:space="preserve"> janvier 2025</w:t>
      </w:r>
      <w:r w:rsidR="00BE4DD0">
        <w:rPr>
          <w:rFonts w:ascii="Trebuchet MS" w:hAnsi="Trebuchet MS"/>
          <w:bCs/>
          <w:sz w:val="20"/>
          <w:szCs w:val="20"/>
        </w:rPr>
        <w:t> ;</w:t>
      </w:r>
    </w:p>
    <w:p w14:paraId="017CD088" w14:textId="39625B54" w:rsidR="00C47548" w:rsidRPr="008E4819" w:rsidRDefault="00FB5DD3" w:rsidP="008E4819">
      <w:pPr>
        <w:pBdr>
          <w:top w:val="nil"/>
          <w:left w:val="nil"/>
          <w:bottom w:val="nil"/>
          <w:right w:val="nil"/>
          <w:between w:val="nil"/>
        </w:pBdr>
        <w:spacing w:after="120" w:line="264" w:lineRule="auto"/>
        <w:ind w:hanging="2"/>
        <w:jc w:val="both"/>
        <w:rPr>
          <w:rFonts w:ascii="Trebuchet MS" w:hAnsi="Trebuchet MS" w:cs="Arial"/>
          <w:sz w:val="20"/>
          <w:szCs w:val="20"/>
        </w:rPr>
      </w:pPr>
      <w:r w:rsidRPr="008E4819">
        <w:rPr>
          <w:rFonts w:ascii="Trebuchet MS" w:eastAsia="Calibri" w:hAnsi="Trebuchet MS" w:cs="Calibri"/>
          <w:bCs/>
          <w:sz w:val="20"/>
          <w:szCs w:val="20"/>
        </w:rPr>
        <w:t>V</w:t>
      </w:r>
      <w:r w:rsidR="003866EB" w:rsidRPr="008E4819">
        <w:rPr>
          <w:rFonts w:ascii="Trebuchet MS" w:eastAsia="Calibri" w:hAnsi="Trebuchet MS" w:cs="Calibri"/>
          <w:bCs/>
          <w:sz w:val="20"/>
          <w:szCs w:val="20"/>
        </w:rPr>
        <w:t>u</w:t>
      </w:r>
      <w:r w:rsidRPr="008E4819">
        <w:rPr>
          <w:rFonts w:ascii="Trebuchet MS" w:eastAsia="Calibri" w:hAnsi="Trebuchet MS" w:cs="Calibri"/>
          <w:bCs/>
          <w:sz w:val="20"/>
          <w:szCs w:val="20"/>
        </w:rPr>
        <w:t xml:space="preserve"> </w:t>
      </w:r>
      <w:bookmarkStart w:id="2" w:name="_Hlk179973774"/>
      <w:r w:rsidRPr="008E4819">
        <w:rPr>
          <w:rFonts w:ascii="Trebuchet MS" w:eastAsia="Calibri" w:hAnsi="Trebuchet MS" w:cs="Calibri"/>
          <w:bCs/>
          <w:sz w:val="20"/>
          <w:szCs w:val="20"/>
        </w:rPr>
        <w:t xml:space="preserve">la délibération </w:t>
      </w:r>
      <w:proofErr w:type="spellStart"/>
      <w:r w:rsidRPr="008E4819">
        <w:rPr>
          <w:rFonts w:ascii="Trebuchet MS" w:eastAsia="Calibri" w:hAnsi="Trebuchet MS" w:cs="Calibri"/>
          <w:bCs/>
          <w:sz w:val="20"/>
          <w:szCs w:val="20"/>
          <w:highlight w:val="yellow"/>
        </w:rPr>
        <w:t>n°</w:t>
      </w:r>
      <w:r w:rsidR="00CC6FA0" w:rsidRPr="008E4819">
        <w:rPr>
          <w:rFonts w:ascii="Trebuchet MS" w:eastAsia="Calibri" w:hAnsi="Trebuchet MS" w:cs="Calibri"/>
          <w:bCs/>
          <w:sz w:val="20"/>
          <w:szCs w:val="20"/>
          <w:highlight w:val="yellow"/>
        </w:rPr>
        <w:t>XXX</w:t>
      </w:r>
      <w:r w:rsidR="00BE4DD0">
        <w:rPr>
          <w:rFonts w:ascii="Trebuchet MS" w:eastAsia="Calibri" w:hAnsi="Trebuchet MS" w:cs="Calibri"/>
          <w:bCs/>
          <w:sz w:val="20"/>
          <w:szCs w:val="20"/>
          <w:highlight w:val="yellow"/>
        </w:rPr>
        <w:t>X</w:t>
      </w:r>
      <w:proofErr w:type="spellEnd"/>
      <w:r w:rsidRPr="008E4819">
        <w:rPr>
          <w:rFonts w:ascii="Trebuchet MS" w:eastAsia="Calibri" w:hAnsi="Trebuchet MS" w:cs="Calibri"/>
          <w:bCs/>
          <w:sz w:val="20"/>
          <w:szCs w:val="20"/>
          <w:highlight w:val="yellow"/>
        </w:rPr>
        <w:t xml:space="preserve"> du </w:t>
      </w:r>
      <w:r w:rsidR="00CC6FA0" w:rsidRPr="008E4819">
        <w:rPr>
          <w:rFonts w:ascii="Trebuchet MS" w:eastAsia="Calibri" w:hAnsi="Trebuchet MS" w:cs="Calibri"/>
          <w:bCs/>
          <w:sz w:val="20"/>
          <w:szCs w:val="20"/>
          <w:highlight w:val="yellow"/>
        </w:rPr>
        <w:t>XX</w:t>
      </w:r>
      <w:r w:rsidR="00D97C6C" w:rsidRPr="008E4819">
        <w:rPr>
          <w:rFonts w:ascii="Trebuchet MS" w:eastAsia="Calibri" w:hAnsi="Trebuchet MS" w:cs="Calibri"/>
          <w:bCs/>
          <w:sz w:val="20"/>
          <w:szCs w:val="20"/>
          <w:highlight w:val="yellow"/>
        </w:rPr>
        <w:t>/</w:t>
      </w:r>
      <w:r w:rsidR="00CC6FA0" w:rsidRPr="008E4819">
        <w:rPr>
          <w:rFonts w:ascii="Trebuchet MS" w:eastAsia="Calibri" w:hAnsi="Trebuchet MS" w:cs="Calibri"/>
          <w:bCs/>
          <w:sz w:val="20"/>
          <w:szCs w:val="20"/>
          <w:highlight w:val="yellow"/>
        </w:rPr>
        <w:t>X</w:t>
      </w:r>
      <w:r w:rsidR="00D97C6C" w:rsidRPr="008E4819">
        <w:rPr>
          <w:rFonts w:ascii="Trebuchet MS" w:eastAsia="Calibri" w:hAnsi="Trebuchet MS" w:cs="Calibri"/>
          <w:bCs/>
          <w:sz w:val="20"/>
          <w:szCs w:val="20"/>
          <w:highlight w:val="yellow"/>
        </w:rPr>
        <w:t>X/</w:t>
      </w:r>
      <w:r w:rsidRPr="008E4819">
        <w:rPr>
          <w:rFonts w:ascii="Trebuchet MS" w:eastAsia="Calibri" w:hAnsi="Trebuchet MS" w:cs="Calibri"/>
          <w:bCs/>
          <w:sz w:val="20"/>
          <w:szCs w:val="20"/>
          <w:highlight w:val="yellow"/>
        </w:rPr>
        <w:t>202</w:t>
      </w:r>
      <w:r w:rsidR="00D97C6C" w:rsidRPr="008E4819">
        <w:rPr>
          <w:rFonts w:ascii="Trebuchet MS" w:eastAsia="Calibri" w:hAnsi="Trebuchet MS" w:cs="Calibri"/>
          <w:bCs/>
          <w:sz w:val="20"/>
          <w:szCs w:val="20"/>
          <w:highlight w:val="yellow"/>
        </w:rPr>
        <w:t>X</w:t>
      </w:r>
      <w:r w:rsidRPr="008E4819">
        <w:rPr>
          <w:rFonts w:ascii="Trebuchet MS" w:eastAsia="Calibri" w:hAnsi="Trebuchet MS" w:cs="Calibri"/>
          <w:bCs/>
          <w:sz w:val="20"/>
          <w:szCs w:val="20"/>
        </w:rPr>
        <w:t xml:space="preserve"> du conseil d'administration de </w:t>
      </w:r>
      <w:r w:rsidR="00D75ABB" w:rsidRPr="00B3299C">
        <w:rPr>
          <w:rFonts w:ascii="Trebuchet MS" w:hAnsi="Trebuchet MS"/>
          <w:sz w:val="20"/>
          <w:szCs w:val="20"/>
          <w:highlight w:val="yellow"/>
        </w:rPr>
        <w:t>l’Agence / Office</w:t>
      </w:r>
      <w:r w:rsidR="00D75ABB" w:rsidRPr="00993A81">
        <w:rPr>
          <w:rFonts w:ascii="Trebuchet MS" w:hAnsi="Trebuchet MS"/>
          <w:sz w:val="20"/>
          <w:szCs w:val="20"/>
        </w:rPr>
        <w:t xml:space="preserve"> </w:t>
      </w:r>
      <w:r w:rsidRPr="008E4819">
        <w:rPr>
          <w:rFonts w:ascii="Trebuchet MS" w:eastAsia="Calibri" w:hAnsi="Trebuchet MS" w:cs="Calibri"/>
          <w:bCs/>
          <w:sz w:val="20"/>
          <w:szCs w:val="20"/>
        </w:rPr>
        <w:t xml:space="preserve">de l’eau </w:t>
      </w:r>
      <w:r w:rsidRPr="008E4819">
        <w:rPr>
          <w:rFonts w:ascii="Trebuchet MS" w:eastAsia="Calibri" w:hAnsi="Trebuchet MS" w:cs="Calibri"/>
          <w:bCs/>
          <w:sz w:val="20"/>
          <w:szCs w:val="20"/>
          <w:highlight w:val="yellow"/>
        </w:rPr>
        <w:t>XXX</w:t>
      </w:r>
      <w:r w:rsidRPr="008E4819">
        <w:rPr>
          <w:rFonts w:ascii="Trebuchet MS" w:eastAsia="Calibri" w:hAnsi="Trebuchet MS" w:cs="Calibri"/>
          <w:bCs/>
          <w:sz w:val="20"/>
          <w:szCs w:val="20"/>
        </w:rPr>
        <w:t xml:space="preserve"> portant </w:t>
      </w:r>
      <w:r w:rsidR="0035693B">
        <w:rPr>
          <w:rFonts w:ascii="Trebuchet MS" w:eastAsia="Calibri" w:hAnsi="Trebuchet MS" w:cs="Calibri"/>
          <w:bCs/>
          <w:sz w:val="20"/>
          <w:szCs w:val="20"/>
        </w:rPr>
        <w:t>fixation des tarifs</w:t>
      </w:r>
      <w:r w:rsidRPr="008E4819">
        <w:rPr>
          <w:rFonts w:ascii="Trebuchet MS" w:eastAsia="Calibri" w:hAnsi="Trebuchet MS" w:cs="Calibri"/>
          <w:bCs/>
          <w:sz w:val="20"/>
          <w:szCs w:val="20"/>
        </w:rPr>
        <w:t xml:space="preserve"> de redevances des </w:t>
      </w:r>
      <w:r w:rsidRPr="008E4819">
        <w:rPr>
          <w:rFonts w:ascii="Trebuchet MS" w:eastAsia="Calibri" w:hAnsi="Trebuchet MS" w:cstheme="minorHAnsi"/>
          <w:bCs/>
          <w:sz w:val="20"/>
          <w:szCs w:val="20"/>
        </w:rPr>
        <w:t xml:space="preserve">années </w:t>
      </w:r>
      <w:r w:rsidRPr="008E4819">
        <w:rPr>
          <w:rFonts w:ascii="Trebuchet MS" w:eastAsia="Calibri" w:hAnsi="Trebuchet MS" w:cstheme="minorHAnsi"/>
          <w:bCs/>
          <w:sz w:val="20"/>
          <w:szCs w:val="20"/>
          <w:highlight w:val="yellow"/>
        </w:rPr>
        <w:t>2025 à 2030</w:t>
      </w:r>
      <w:r w:rsidRPr="008E4819">
        <w:rPr>
          <w:rFonts w:ascii="Trebuchet MS" w:eastAsia="Calibri" w:hAnsi="Trebuchet MS" w:cstheme="minorHAnsi"/>
          <w:bCs/>
          <w:sz w:val="20"/>
          <w:szCs w:val="20"/>
        </w:rPr>
        <w:t xml:space="preserve"> et saisine des comités de bassin pour avis conforme et notamment ses articles 2.4 et 2.5</w:t>
      </w:r>
      <w:bookmarkStart w:id="3" w:name="_Hlk180594598"/>
      <w:r w:rsidR="00BE4DD0">
        <w:rPr>
          <w:rFonts w:ascii="Trebuchet MS" w:eastAsia="Calibri" w:hAnsi="Trebuchet MS" w:cstheme="minorHAnsi"/>
          <w:bCs/>
          <w:sz w:val="20"/>
          <w:szCs w:val="20"/>
        </w:rPr>
        <w:t> ;</w:t>
      </w:r>
      <w:r w:rsidR="001832E6" w:rsidRPr="008E4819">
        <w:rPr>
          <w:rFonts w:ascii="Trebuchet MS" w:eastAsia="Calibri" w:hAnsi="Trebuchet MS" w:cstheme="minorHAnsi"/>
          <w:bCs/>
          <w:sz w:val="20"/>
          <w:szCs w:val="20"/>
        </w:rPr>
        <w:t xml:space="preserve"> </w:t>
      </w:r>
      <w:bookmarkStart w:id="4" w:name="_Hlk212409587"/>
      <w:bookmarkEnd w:id="2"/>
      <w:bookmarkEnd w:id="3"/>
      <w:r w:rsidR="00520219" w:rsidRPr="00BE4DD0">
        <w:rPr>
          <w:rFonts w:ascii="Trebuchet MS" w:eastAsia="Calibri" w:hAnsi="Trebuchet MS" w:cstheme="minorHAnsi"/>
          <w:bCs/>
          <w:i/>
          <w:iCs/>
          <w:sz w:val="18"/>
          <w:szCs w:val="18"/>
          <w:highlight w:val="green"/>
        </w:rPr>
        <w:t>[</w:t>
      </w:r>
      <w:r w:rsidR="0039577B" w:rsidRPr="00BE4DD0">
        <w:rPr>
          <w:rFonts w:ascii="Arial" w:eastAsia="Calibri" w:hAnsi="Arial" w:cs="Arial"/>
          <w:bCs/>
          <w:i/>
          <w:iCs/>
          <w:sz w:val="18"/>
          <w:szCs w:val="18"/>
          <w:highlight w:val="green"/>
        </w:rPr>
        <w:t>→</w:t>
      </w:r>
      <w:r w:rsidR="0039577B" w:rsidRPr="00BE4DD0">
        <w:rPr>
          <w:rFonts w:ascii="Trebuchet MS" w:eastAsia="Calibri" w:hAnsi="Trebuchet MS" w:cstheme="minorHAnsi"/>
          <w:bCs/>
          <w:i/>
          <w:iCs/>
          <w:sz w:val="18"/>
          <w:szCs w:val="18"/>
          <w:highlight w:val="green"/>
        </w:rPr>
        <w:t xml:space="preserve"> </w:t>
      </w:r>
      <w:r w:rsidR="00C47548" w:rsidRPr="00BE4DD0">
        <w:rPr>
          <w:rFonts w:ascii="Trebuchet MS" w:hAnsi="Trebuchet MS" w:cstheme="minorHAnsi"/>
          <w:i/>
          <w:iCs/>
          <w:sz w:val="18"/>
          <w:szCs w:val="18"/>
          <w:highlight w:val="green"/>
        </w:rPr>
        <w:t>Attention, vérifier que les tarifs des redevances n’ont pas été modifiés d’une année sur l’autre (</w:t>
      </w:r>
      <w:r w:rsidR="00C47548" w:rsidRPr="00D75ABB">
        <w:rPr>
          <w:rFonts w:ascii="Trebuchet MS" w:hAnsi="Trebuchet MS" w:cstheme="minorHAnsi"/>
          <w:i/>
          <w:iCs/>
          <w:sz w:val="18"/>
          <w:szCs w:val="18"/>
          <w:highlight w:val="green"/>
        </w:rPr>
        <w:t xml:space="preserve">voir site de </w:t>
      </w:r>
      <w:r w:rsidR="00D75ABB" w:rsidRPr="00D75ABB">
        <w:rPr>
          <w:rFonts w:ascii="Trebuchet MS" w:hAnsi="Trebuchet MS" w:cstheme="minorHAnsi"/>
          <w:i/>
          <w:iCs/>
          <w:sz w:val="18"/>
          <w:szCs w:val="18"/>
          <w:highlight w:val="green"/>
        </w:rPr>
        <w:t xml:space="preserve">l’Agence / Office </w:t>
      </w:r>
      <w:r w:rsidR="00C47548" w:rsidRPr="00D75ABB">
        <w:rPr>
          <w:rFonts w:ascii="Trebuchet MS" w:hAnsi="Trebuchet MS" w:cstheme="minorHAnsi"/>
          <w:i/>
          <w:iCs/>
          <w:sz w:val="18"/>
          <w:szCs w:val="18"/>
          <w:highlight w:val="green"/>
        </w:rPr>
        <w:t>concernée</w:t>
      </w:r>
      <w:r w:rsidR="00C47548" w:rsidRPr="00BE4DD0">
        <w:rPr>
          <w:rFonts w:ascii="Trebuchet MS" w:hAnsi="Trebuchet MS" w:cstheme="minorHAnsi"/>
          <w:i/>
          <w:iCs/>
          <w:sz w:val="18"/>
          <w:szCs w:val="18"/>
          <w:highlight w:val="green"/>
        </w:rPr>
        <w:t>)</w:t>
      </w:r>
      <w:r w:rsidR="00520219" w:rsidRPr="00BE4DD0">
        <w:rPr>
          <w:rFonts w:ascii="Trebuchet MS" w:hAnsi="Trebuchet MS" w:cstheme="minorHAnsi"/>
          <w:i/>
          <w:iCs/>
          <w:sz w:val="18"/>
          <w:szCs w:val="18"/>
          <w:highlight w:val="green"/>
        </w:rPr>
        <w:t>]</w:t>
      </w:r>
      <w:bookmarkEnd w:id="4"/>
    </w:p>
    <w:p w14:paraId="719F04BA" w14:textId="0B08D874" w:rsidR="00E01BB1" w:rsidRPr="008E4819" w:rsidRDefault="00FB5DD3" w:rsidP="008E4819">
      <w:pPr>
        <w:shd w:val="clear" w:color="auto" w:fill="FFFFFF"/>
        <w:spacing w:after="120" w:line="264" w:lineRule="auto"/>
        <w:ind w:hanging="2"/>
        <w:jc w:val="both"/>
        <w:rPr>
          <w:rFonts w:ascii="Trebuchet MS" w:eastAsia="Calibri" w:hAnsi="Trebuchet MS" w:cs="Calibri"/>
          <w:bCs/>
          <w:sz w:val="20"/>
          <w:szCs w:val="20"/>
          <w:highlight w:val="magenta"/>
        </w:rPr>
      </w:pPr>
      <w:r w:rsidRPr="008E4819">
        <w:rPr>
          <w:rFonts w:ascii="Trebuchet MS" w:eastAsia="Calibri" w:hAnsi="Trebuchet MS" w:cs="Calibri"/>
          <w:bCs/>
          <w:sz w:val="20"/>
          <w:szCs w:val="20"/>
          <w:highlight w:val="magenta"/>
        </w:rPr>
        <w:t>V</w:t>
      </w:r>
      <w:r w:rsidR="003866EB" w:rsidRPr="008E4819">
        <w:rPr>
          <w:rFonts w:ascii="Trebuchet MS" w:eastAsia="Calibri" w:hAnsi="Trebuchet MS" w:cs="Calibri"/>
          <w:bCs/>
          <w:sz w:val="20"/>
          <w:szCs w:val="20"/>
          <w:highlight w:val="magenta"/>
        </w:rPr>
        <w:t>u</w:t>
      </w:r>
      <w:r w:rsidRPr="008E4819">
        <w:rPr>
          <w:rFonts w:ascii="Trebuchet MS" w:eastAsia="Calibri" w:hAnsi="Trebuchet MS" w:cs="Calibri"/>
          <w:bCs/>
          <w:sz w:val="20"/>
          <w:szCs w:val="20"/>
          <w:highlight w:val="magenta"/>
        </w:rPr>
        <w:t xml:space="preserve"> </w:t>
      </w:r>
      <w:r w:rsidRPr="008E4819">
        <w:rPr>
          <w:rFonts w:ascii="Trebuchet MS" w:eastAsia="Calibri" w:hAnsi="Trebuchet MS" w:cs="Calibri"/>
          <w:bCs/>
          <w:sz w:val="20"/>
          <w:szCs w:val="20"/>
          <w:highlight w:val="yellow"/>
        </w:rPr>
        <w:t xml:space="preserve">le </w:t>
      </w:r>
      <w:r w:rsidR="00E01BB1" w:rsidRPr="008E4819">
        <w:rPr>
          <w:rFonts w:ascii="Trebuchet MS" w:eastAsia="Calibri" w:hAnsi="Trebuchet MS" w:cs="Calibri"/>
          <w:bCs/>
          <w:sz w:val="20"/>
          <w:szCs w:val="20"/>
          <w:highlight w:val="yellow"/>
        </w:rPr>
        <w:t xml:space="preserve">(ou les) </w:t>
      </w:r>
      <w:r w:rsidRPr="008E4819">
        <w:rPr>
          <w:rFonts w:ascii="Trebuchet MS" w:eastAsia="Calibri" w:hAnsi="Trebuchet MS" w:cs="Calibri"/>
          <w:bCs/>
          <w:sz w:val="20"/>
          <w:szCs w:val="20"/>
          <w:highlight w:val="magenta"/>
        </w:rPr>
        <w:t>contrat</w:t>
      </w:r>
      <w:r w:rsidR="00E01BB1" w:rsidRPr="008E4819">
        <w:rPr>
          <w:rFonts w:ascii="Trebuchet MS" w:eastAsia="Calibri" w:hAnsi="Trebuchet MS" w:cs="Calibri"/>
          <w:bCs/>
          <w:sz w:val="20"/>
          <w:szCs w:val="20"/>
          <w:highlight w:val="yellow"/>
        </w:rPr>
        <w:t>(s)</w:t>
      </w:r>
      <w:r w:rsidRPr="008E4819">
        <w:rPr>
          <w:rFonts w:ascii="Trebuchet MS" w:eastAsia="Calibri" w:hAnsi="Trebuchet MS" w:cs="Calibri"/>
          <w:bCs/>
          <w:sz w:val="20"/>
          <w:szCs w:val="20"/>
          <w:highlight w:val="magenta"/>
        </w:rPr>
        <w:t xml:space="preserve"> de </w:t>
      </w:r>
      <w:r w:rsidR="00E01BB1" w:rsidRPr="008E4819">
        <w:rPr>
          <w:rFonts w:ascii="Trebuchet MS" w:eastAsia="Calibri" w:hAnsi="Trebuchet MS" w:cs="Calibri"/>
          <w:bCs/>
          <w:sz w:val="20"/>
          <w:szCs w:val="20"/>
          <w:highlight w:val="magenta"/>
        </w:rPr>
        <w:t xml:space="preserve">concession </w:t>
      </w:r>
      <w:r w:rsidRPr="008E4819">
        <w:rPr>
          <w:rFonts w:ascii="Trebuchet MS" w:eastAsia="Calibri" w:hAnsi="Trebuchet MS" w:cs="Calibri"/>
          <w:bCs/>
          <w:sz w:val="20"/>
          <w:szCs w:val="20"/>
          <w:highlight w:val="magenta"/>
        </w:rPr>
        <w:t xml:space="preserve">pour la gestion du service </w:t>
      </w:r>
      <w:r w:rsidR="00520219" w:rsidRPr="008E4819">
        <w:rPr>
          <w:rFonts w:ascii="Trebuchet MS" w:eastAsia="Calibri" w:hAnsi="Trebuchet MS" w:cs="Calibri"/>
          <w:bCs/>
          <w:sz w:val="20"/>
          <w:szCs w:val="20"/>
          <w:highlight w:val="magenta"/>
        </w:rPr>
        <w:t xml:space="preserve">public </w:t>
      </w:r>
      <w:r w:rsidRPr="008E4819">
        <w:rPr>
          <w:rFonts w:ascii="Trebuchet MS" w:eastAsia="Calibri" w:hAnsi="Trebuchet MS" w:cs="Calibri"/>
          <w:bCs/>
          <w:sz w:val="20"/>
          <w:szCs w:val="20"/>
          <w:highlight w:val="magenta"/>
        </w:rPr>
        <w:t>d’eau potable passé</w:t>
      </w:r>
      <w:r w:rsidR="00E01BB1" w:rsidRPr="008E4819">
        <w:rPr>
          <w:rFonts w:ascii="Trebuchet MS" w:eastAsia="Calibri" w:hAnsi="Trebuchet MS" w:cs="Calibri"/>
          <w:bCs/>
          <w:sz w:val="20"/>
          <w:szCs w:val="20"/>
          <w:highlight w:val="yellow"/>
        </w:rPr>
        <w:t>(s)</w:t>
      </w:r>
      <w:r w:rsidRPr="008E4819">
        <w:rPr>
          <w:rFonts w:ascii="Trebuchet MS" w:eastAsia="Calibri" w:hAnsi="Trebuchet MS" w:cs="Calibri"/>
          <w:bCs/>
          <w:sz w:val="20"/>
          <w:szCs w:val="20"/>
          <w:highlight w:val="magenta"/>
        </w:rPr>
        <w:t xml:space="preserve"> entre</w:t>
      </w:r>
      <w:r w:rsidR="00E01BB1" w:rsidRPr="008E4819">
        <w:rPr>
          <w:rFonts w:ascii="Trebuchet MS" w:eastAsia="Calibri" w:hAnsi="Trebuchet MS" w:cs="Calibri"/>
          <w:bCs/>
          <w:sz w:val="20"/>
          <w:szCs w:val="20"/>
          <w:highlight w:val="magenta"/>
        </w:rPr>
        <w:t xml:space="preserve"> : </w:t>
      </w:r>
    </w:p>
    <w:p w14:paraId="0978A569" w14:textId="3FC95B2F" w:rsidR="00FB5DD3" w:rsidRPr="008E4819" w:rsidRDefault="00520219" w:rsidP="008E4819">
      <w:pPr>
        <w:pStyle w:val="Paragraphedeliste"/>
        <w:numPr>
          <w:ilvl w:val="0"/>
          <w:numId w:val="4"/>
        </w:numPr>
        <w:shd w:val="clear" w:color="auto" w:fill="FFFFFF"/>
        <w:spacing w:after="120" w:line="264" w:lineRule="auto"/>
        <w:ind w:left="284" w:hanging="142"/>
        <w:contextualSpacing w:val="0"/>
        <w:jc w:val="both"/>
        <w:rPr>
          <w:rFonts w:ascii="Trebuchet MS" w:eastAsia="Calibri" w:hAnsi="Trebuchet MS" w:cs="Calibri"/>
          <w:bCs/>
          <w:sz w:val="20"/>
          <w:szCs w:val="20"/>
        </w:rPr>
      </w:pPr>
      <w:r w:rsidRPr="00E40003">
        <w:rPr>
          <w:rFonts w:ascii="Trebuchet MS" w:eastAsia="Calibri" w:hAnsi="Trebuchet MS" w:cs="Calibri"/>
          <w:bCs/>
          <w:i/>
          <w:iCs/>
          <w:sz w:val="18"/>
          <w:szCs w:val="18"/>
          <w:highlight w:val="green"/>
        </w:rPr>
        <w:t xml:space="preserve">[Si plusieurs périmètres : </w:t>
      </w:r>
      <w:bookmarkStart w:id="5" w:name="_Hlk212409674"/>
      <w:r w:rsidRPr="00E40003">
        <w:rPr>
          <w:rFonts w:ascii="Trebuchet MS" w:eastAsia="Calibri" w:hAnsi="Trebuchet MS" w:cs="Calibri"/>
          <w:bCs/>
          <w:i/>
          <w:iCs/>
          <w:sz w:val="18"/>
          <w:szCs w:val="18"/>
          <w:highlight w:val="green"/>
        </w:rPr>
        <w:t>copier ce paragraphe autant de fois que de périmètres</w:t>
      </w:r>
      <w:bookmarkEnd w:id="5"/>
      <w:r w:rsidRPr="00E40003">
        <w:rPr>
          <w:rFonts w:ascii="Trebuchet MS" w:eastAsia="Calibri" w:hAnsi="Trebuchet MS" w:cs="Calibri"/>
          <w:bCs/>
          <w:i/>
          <w:iCs/>
          <w:sz w:val="18"/>
          <w:szCs w:val="18"/>
          <w:highlight w:val="green"/>
        </w:rPr>
        <w:t>]</w:t>
      </w:r>
      <w:r w:rsidRPr="008E4819">
        <w:rPr>
          <w:rFonts w:ascii="Trebuchet MS" w:eastAsia="Calibri" w:hAnsi="Trebuchet MS" w:cs="Calibri"/>
          <w:bCs/>
          <w:sz w:val="20"/>
          <w:szCs w:val="20"/>
          <w:highlight w:val="green"/>
        </w:rPr>
        <w:t xml:space="preserve"> </w:t>
      </w:r>
      <w:r w:rsidR="00FB5DD3" w:rsidRPr="008E4819">
        <w:rPr>
          <w:rFonts w:ascii="Trebuchet MS" w:eastAsia="Calibri" w:hAnsi="Trebuchet MS" w:cs="Calibri"/>
          <w:bCs/>
          <w:sz w:val="20"/>
          <w:szCs w:val="20"/>
          <w:highlight w:val="yellow"/>
        </w:rPr>
        <w:t xml:space="preserve">XXX et </w:t>
      </w:r>
      <w:r w:rsidR="00A35572" w:rsidRPr="008E4819">
        <w:rPr>
          <w:rFonts w:ascii="Trebuchet MS" w:eastAsia="Calibri" w:hAnsi="Trebuchet MS" w:cs="Calibri"/>
          <w:bCs/>
          <w:sz w:val="20"/>
          <w:szCs w:val="20"/>
          <w:highlight w:val="yellow"/>
        </w:rPr>
        <w:t>YYY</w:t>
      </w:r>
      <w:r w:rsidR="0039577B" w:rsidRPr="008E4819">
        <w:rPr>
          <w:rFonts w:ascii="Trebuchet MS" w:eastAsia="Calibri" w:hAnsi="Trebuchet MS" w:cs="Calibri"/>
          <w:bCs/>
          <w:sz w:val="20"/>
          <w:szCs w:val="20"/>
          <w:highlight w:val="yellow"/>
        </w:rPr>
        <w:t>,</w:t>
      </w:r>
      <w:r w:rsidR="00FB5DD3" w:rsidRPr="008E4819">
        <w:rPr>
          <w:rFonts w:ascii="Trebuchet MS" w:eastAsia="Calibri" w:hAnsi="Trebuchet MS" w:cs="Calibri"/>
          <w:bCs/>
          <w:sz w:val="20"/>
          <w:szCs w:val="20"/>
          <w:highlight w:val="yellow"/>
        </w:rPr>
        <w:t xml:space="preserve"> </w:t>
      </w:r>
      <w:r w:rsidR="00FB5DD3" w:rsidRPr="008E4819">
        <w:rPr>
          <w:rFonts w:ascii="Trebuchet MS" w:eastAsia="Calibri" w:hAnsi="Trebuchet MS" w:cs="Calibri"/>
          <w:bCs/>
          <w:sz w:val="20"/>
          <w:szCs w:val="20"/>
          <w:highlight w:val="magenta"/>
        </w:rPr>
        <w:t>entr</w:t>
      </w:r>
      <w:r w:rsidRPr="008E4819">
        <w:rPr>
          <w:rFonts w:ascii="Trebuchet MS" w:eastAsia="Calibri" w:hAnsi="Trebuchet MS" w:cs="Calibri"/>
          <w:bCs/>
          <w:sz w:val="20"/>
          <w:szCs w:val="20"/>
          <w:highlight w:val="magenta"/>
        </w:rPr>
        <w:t>é</w:t>
      </w:r>
      <w:r w:rsidR="00FB5DD3" w:rsidRPr="008E4819">
        <w:rPr>
          <w:rFonts w:ascii="Trebuchet MS" w:eastAsia="Calibri" w:hAnsi="Trebuchet MS" w:cs="Calibri"/>
          <w:bCs/>
          <w:sz w:val="20"/>
          <w:szCs w:val="20"/>
          <w:highlight w:val="magenta"/>
        </w:rPr>
        <w:t xml:space="preserve"> en vigueur le </w:t>
      </w:r>
      <w:r w:rsidR="00C47548" w:rsidRPr="008E4819">
        <w:rPr>
          <w:rFonts w:ascii="Trebuchet MS" w:eastAsia="Calibri" w:hAnsi="Trebuchet MS" w:cs="Calibri"/>
          <w:bCs/>
          <w:sz w:val="20"/>
          <w:szCs w:val="20"/>
          <w:highlight w:val="yellow"/>
        </w:rPr>
        <w:t>XX/XX/20XX</w:t>
      </w:r>
      <w:r w:rsidR="0039577B" w:rsidRPr="008E4819">
        <w:rPr>
          <w:rFonts w:ascii="Trebuchet MS" w:eastAsia="Calibri" w:hAnsi="Trebuchet MS" w:cs="Calibri"/>
          <w:bCs/>
          <w:sz w:val="20"/>
          <w:szCs w:val="20"/>
          <w:highlight w:val="magenta"/>
        </w:rPr>
        <w:t>,</w:t>
      </w:r>
      <w:r w:rsidR="00C47548" w:rsidRPr="008E4819">
        <w:rPr>
          <w:rFonts w:ascii="Trebuchet MS" w:eastAsia="Calibri" w:hAnsi="Trebuchet MS" w:cs="Calibri"/>
          <w:bCs/>
          <w:sz w:val="20"/>
          <w:szCs w:val="20"/>
          <w:highlight w:val="magenta"/>
        </w:rPr>
        <w:t xml:space="preserve"> </w:t>
      </w:r>
      <w:r w:rsidR="00FB5DD3" w:rsidRPr="008E4819">
        <w:rPr>
          <w:rFonts w:ascii="Trebuchet MS" w:eastAsia="Calibri" w:hAnsi="Trebuchet MS" w:cs="Calibri"/>
          <w:bCs/>
          <w:sz w:val="20"/>
          <w:szCs w:val="20"/>
          <w:highlight w:val="magenta"/>
        </w:rPr>
        <w:t xml:space="preserve">et notamment son article </w:t>
      </w:r>
      <w:r w:rsidR="00FB5DD3" w:rsidRPr="008E4819">
        <w:rPr>
          <w:rFonts w:ascii="Trebuchet MS" w:eastAsia="Calibri" w:hAnsi="Trebuchet MS" w:cs="Calibri"/>
          <w:bCs/>
          <w:sz w:val="20"/>
          <w:szCs w:val="20"/>
          <w:highlight w:val="yellow"/>
        </w:rPr>
        <w:t xml:space="preserve">XX </w:t>
      </w:r>
      <w:r w:rsidR="00BE4DD0" w:rsidRPr="006C4968">
        <w:rPr>
          <w:rFonts w:ascii="Trebuchet MS" w:eastAsia="Calibri" w:hAnsi="Trebuchet MS" w:cs="Calibri"/>
          <w:bCs/>
          <w:i/>
          <w:iCs/>
          <w:sz w:val="18"/>
          <w:szCs w:val="18"/>
          <w:highlight w:val="green"/>
        </w:rPr>
        <w:t>[relatif au recouvrement et au reversement de la part collectivité]</w:t>
      </w:r>
      <w:r w:rsidR="00E01BB1" w:rsidRPr="008E4819">
        <w:rPr>
          <w:rFonts w:ascii="Trebuchet MS" w:eastAsia="Calibri" w:hAnsi="Trebuchet MS" w:cs="Calibri"/>
          <w:bCs/>
          <w:sz w:val="20"/>
          <w:szCs w:val="20"/>
          <w:highlight w:val="magenta"/>
        </w:rPr>
        <w:t>, pour le périmètre</w:t>
      </w:r>
      <w:r w:rsidR="00E01BB1" w:rsidRPr="008E4819">
        <w:rPr>
          <w:rFonts w:ascii="Trebuchet MS" w:eastAsia="Calibri" w:hAnsi="Trebuchet MS" w:cs="Calibri"/>
          <w:bCs/>
          <w:sz w:val="20"/>
          <w:szCs w:val="20"/>
        </w:rPr>
        <w:t xml:space="preserve"> </w:t>
      </w:r>
      <w:r w:rsidR="00E01BB1" w:rsidRPr="008E4819">
        <w:rPr>
          <w:rFonts w:ascii="Trebuchet MS" w:eastAsia="Calibri" w:hAnsi="Trebuchet MS" w:cs="Calibri"/>
          <w:bCs/>
          <w:sz w:val="20"/>
          <w:szCs w:val="20"/>
          <w:highlight w:val="yellow"/>
        </w:rPr>
        <w:t xml:space="preserve">XXX </w:t>
      </w:r>
      <w:bookmarkStart w:id="6" w:name="_Hlk212221781"/>
      <w:r w:rsidR="00E01BB1" w:rsidRPr="00E40003">
        <w:rPr>
          <w:rFonts w:ascii="Trebuchet MS" w:eastAsia="Calibri" w:hAnsi="Trebuchet MS" w:cs="Calibri"/>
          <w:bCs/>
          <w:i/>
          <w:iCs/>
          <w:sz w:val="18"/>
          <w:szCs w:val="18"/>
          <w:highlight w:val="green"/>
        </w:rPr>
        <w:t>[</w:t>
      </w:r>
      <w:r w:rsidR="0039577B" w:rsidRPr="00E40003">
        <w:rPr>
          <w:rFonts w:ascii="Arial" w:eastAsia="Calibri" w:hAnsi="Arial" w:cs="Arial"/>
          <w:bCs/>
          <w:i/>
          <w:iCs/>
          <w:sz w:val="18"/>
          <w:szCs w:val="18"/>
          <w:highlight w:val="green"/>
        </w:rPr>
        <w:t>→</w:t>
      </w:r>
      <w:r w:rsidR="0039577B" w:rsidRPr="00E40003">
        <w:rPr>
          <w:rFonts w:ascii="Trebuchet MS" w:eastAsia="Calibri" w:hAnsi="Trebuchet MS" w:cs="Calibri"/>
          <w:bCs/>
          <w:i/>
          <w:iCs/>
          <w:sz w:val="18"/>
          <w:szCs w:val="18"/>
          <w:highlight w:val="green"/>
        </w:rPr>
        <w:t xml:space="preserve"> </w:t>
      </w:r>
      <w:r w:rsidRPr="00E40003">
        <w:rPr>
          <w:rFonts w:ascii="Trebuchet MS" w:eastAsia="Calibri" w:hAnsi="Trebuchet MS" w:cs="Calibri"/>
          <w:bCs/>
          <w:i/>
          <w:iCs/>
          <w:sz w:val="18"/>
          <w:szCs w:val="18"/>
          <w:highlight w:val="green"/>
        </w:rPr>
        <w:t>S</w:t>
      </w:r>
      <w:r w:rsidR="0039577B" w:rsidRPr="00E40003">
        <w:rPr>
          <w:rFonts w:ascii="Trebuchet MS" w:eastAsia="Calibri" w:hAnsi="Trebuchet MS" w:cs="Calibri"/>
          <w:bCs/>
          <w:i/>
          <w:iCs/>
          <w:sz w:val="18"/>
          <w:szCs w:val="18"/>
          <w:highlight w:val="green"/>
        </w:rPr>
        <w:t>i un seul périmètre</w:t>
      </w:r>
      <w:r w:rsidRPr="00E40003">
        <w:rPr>
          <w:rFonts w:ascii="Trebuchet MS" w:eastAsia="Calibri" w:hAnsi="Trebuchet MS" w:cs="Calibri"/>
          <w:bCs/>
          <w:i/>
          <w:iCs/>
          <w:sz w:val="18"/>
          <w:szCs w:val="18"/>
          <w:highlight w:val="green"/>
        </w:rPr>
        <w:t> :</w:t>
      </w:r>
      <w:r w:rsidR="0039577B" w:rsidRPr="00E40003">
        <w:rPr>
          <w:rFonts w:ascii="Trebuchet MS" w:eastAsia="Calibri" w:hAnsi="Trebuchet MS" w:cs="Calibri"/>
          <w:bCs/>
          <w:i/>
          <w:iCs/>
          <w:sz w:val="18"/>
          <w:szCs w:val="18"/>
          <w:highlight w:val="green"/>
        </w:rPr>
        <w:t xml:space="preserve"> indiquer « pour le périmètre de </w:t>
      </w:r>
      <w:r w:rsidR="00E01BB1" w:rsidRPr="00E40003">
        <w:rPr>
          <w:rFonts w:ascii="Trebuchet MS" w:eastAsia="Calibri" w:hAnsi="Trebuchet MS" w:cs="Calibri"/>
          <w:bCs/>
          <w:i/>
          <w:iCs/>
          <w:sz w:val="18"/>
          <w:szCs w:val="18"/>
          <w:highlight w:val="green"/>
        </w:rPr>
        <w:t>toute la collectivité</w:t>
      </w:r>
      <w:r w:rsidR="0039577B" w:rsidRPr="00E40003">
        <w:rPr>
          <w:rFonts w:ascii="Trebuchet MS" w:eastAsia="Calibri" w:hAnsi="Trebuchet MS" w:cs="Calibri"/>
          <w:bCs/>
          <w:i/>
          <w:iCs/>
          <w:sz w:val="18"/>
          <w:szCs w:val="18"/>
          <w:highlight w:val="green"/>
        </w:rPr>
        <w:t xml:space="preserve"> » ; </w:t>
      </w:r>
      <w:r w:rsidRPr="00E40003">
        <w:rPr>
          <w:rFonts w:ascii="Trebuchet MS" w:eastAsia="Calibri" w:hAnsi="Trebuchet MS" w:cs="Calibri"/>
          <w:bCs/>
          <w:i/>
          <w:iCs/>
          <w:sz w:val="18"/>
          <w:szCs w:val="18"/>
          <w:highlight w:val="green"/>
        </w:rPr>
        <w:t>si plusieurs périmètres : préciser à chaque fois le périmètre</w:t>
      </w:r>
      <w:r w:rsidR="00E01BB1" w:rsidRPr="00E40003">
        <w:rPr>
          <w:rFonts w:ascii="Trebuchet MS" w:eastAsia="Calibri" w:hAnsi="Trebuchet MS" w:cs="Calibri"/>
          <w:bCs/>
          <w:i/>
          <w:iCs/>
          <w:sz w:val="18"/>
          <w:szCs w:val="18"/>
          <w:highlight w:val="green"/>
        </w:rPr>
        <w:t>]</w:t>
      </w:r>
      <w:bookmarkEnd w:id="6"/>
      <w:r w:rsidR="00FB5DD3" w:rsidRPr="008E4819">
        <w:rPr>
          <w:rFonts w:ascii="Trebuchet MS" w:eastAsia="Calibri" w:hAnsi="Trebuchet MS" w:cs="Calibri"/>
          <w:bCs/>
          <w:sz w:val="20"/>
          <w:szCs w:val="20"/>
        </w:rPr>
        <w:t> ;</w:t>
      </w:r>
    </w:p>
    <w:p w14:paraId="746E6E7B" w14:textId="77BE3CC4" w:rsidR="00FB5DD3" w:rsidRPr="008E4819" w:rsidRDefault="00FB5DD3" w:rsidP="008E4819">
      <w:pPr>
        <w:spacing w:after="120" w:line="264" w:lineRule="auto"/>
        <w:rPr>
          <w:rFonts w:ascii="Trebuchet MS" w:hAnsi="Trebuchet MS"/>
          <w:sz w:val="20"/>
          <w:szCs w:val="20"/>
        </w:rPr>
      </w:pPr>
      <w:r w:rsidRPr="008E4819">
        <w:rPr>
          <w:rFonts w:ascii="Trebuchet MS" w:eastAsia="Calibri" w:hAnsi="Trebuchet MS" w:cs="Calibri"/>
          <w:bCs/>
          <w:sz w:val="20"/>
          <w:szCs w:val="20"/>
          <w:highlight w:val="magenta"/>
        </w:rPr>
        <w:t>V</w:t>
      </w:r>
      <w:r w:rsidR="003866EB" w:rsidRPr="008E4819">
        <w:rPr>
          <w:rFonts w:ascii="Trebuchet MS" w:eastAsia="Calibri" w:hAnsi="Trebuchet MS" w:cs="Calibri"/>
          <w:bCs/>
          <w:sz w:val="20"/>
          <w:szCs w:val="20"/>
          <w:highlight w:val="magenta"/>
        </w:rPr>
        <w:t>u</w:t>
      </w:r>
      <w:r w:rsidRPr="008E4819">
        <w:rPr>
          <w:rFonts w:ascii="Trebuchet MS" w:eastAsia="Calibri" w:hAnsi="Trebuchet MS" w:cs="Calibri"/>
          <w:bCs/>
          <w:sz w:val="20"/>
          <w:szCs w:val="20"/>
          <w:highlight w:val="magenta"/>
        </w:rPr>
        <w:t xml:space="preserve"> la convention de mandat </w:t>
      </w:r>
      <w:r w:rsidR="00887D19" w:rsidRPr="008E4819">
        <w:rPr>
          <w:rFonts w:ascii="Trebuchet MS" w:eastAsia="Calibri" w:hAnsi="Trebuchet MS" w:cs="Calibri"/>
          <w:bCs/>
          <w:sz w:val="20"/>
          <w:szCs w:val="20"/>
          <w:highlight w:val="magenta"/>
        </w:rPr>
        <w:t xml:space="preserve">en </w:t>
      </w:r>
      <w:r w:rsidR="00887D19" w:rsidRPr="008E4819">
        <w:rPr>
          <w:rFonts w:ascii="Trebuchet MS" w:eastAsia="Calibri" w:hAnsi="Trebuchet MS" w:cs="Calibri"/>
          <w:bCs/>
          <w:sz w:val="20"/>
          <w:szCs w:val="20"/>
          <w:highlight w:val="yellow"/>
        </w:rPr>
        <w:t xml:space="preserve">date du </w:t>
      </w:r>
      <w:r w:rsidR="00C47548" w:rsidRPr="008E4819">
        <w:rPr>
          <w:rFonts w:ascii="Trebuchet MS" w:eastAsia="Calibri" w:hAnsi="Trebuchet MS" w:cs="Calibri"/>
          <w:bCs/>
          <w:sz w:val="20"/>
          <w:szCs w:val="20"/>
          <w:highlight w:val="yellow"/>
        </w:rPr>
        <w:t>XX/XX/20XX</w:t>
      </w:r>
      <w:r w:rsidR="00887D19" w:rsidRPr="008E4819">
        <w:rPr>
          <w:rFonts w:ascii="Trebuchet MS" w:eastAsia="Calibri" w:hAnsi="Trebuchet MS" w:cs="Calibri"/>
          <w:bCs/>
          <w:sz w:val="20"/>
          <w:szCs w:val="20"/>
          <w:highlight w:val="yellow"/>
        </w:rPr>
        <w:t xml:space="preserve"> </w:t>
      </w:r>
      <w:r w:rsidRPr="008E4819">
        <w:rPr>
          <w:rFonts w:ascii="Trebuchet MS" w:eastAsia="Calibri" w:hAnsi="Trebuchet MS" w:cs="Calibri"/>
          <w:bCs/>
          <w:sz w:val="20"/>
          <w:szCs w:val="20"/>
          <w:highlight w:val="magenta"/>
        </w:rPr>
        <w:t>conclue</w:t>
      </w:r>
      <w:r w:rsidR="00A35572" w:rsidRPr="008E4819">
        <w:rPr>
          <w:rFonts w:ascii="Trebuchet MS" w:eastAsia="Calibri" w:hAnsi="Trebuchet MS" w:cs="Calibri"/>
          <w:bCs/>
          <w:sz w:val="20"/>
          <w:szCs w:val="20"/>
          <w:highlight w:val="magenta"/>
        </w:rPr>
        <w:t xml:space="preserve"> </w:t>
      </w:r>
      <w:r w:rsidR="00A35572" w:rsidRPr="008E4819">
        <w:rPr>
          <w:rFonts w:ascii="Trebuchet MS" w:eastAsia="Calibri" w:hAnsi="Trebuchet MS" w:cs="Calibri"/>
          <w:bCs/>
          <w:sz w:val="20"/>
          <w:szCs w:val="20"/>
          <w:highlight w:val="yellow"/>
        </w:rPr>
        <w:t>entre XXXX et YYYY</w:t>
      </w:r>
      <w:r w:rsidRPr="008E4819">
        <w:rPr>
          <w:rFonts w:ascii="Trebuchet MS" w:eastAsia="Calibri" w:hAnsi="Trebuchet MS" w:cs="Calibri"/>
          <w:bCs/>
          <w:sz w:val="20"/>
          <w:szCs w:val="20"/>
          <w:highlight w:val="yellow"/>
        </w:rPr>
        <w:t xml:space="preserve"> </w:t>
      </w:r>
      <w:r w:rsidRPr="008E4819">
        <w:rPr>
          <w:rFonts w:ascii="Trebuchet MS" w:eastAsia="Calibri" w:hAnsi="Trebuchet MS" w:cs="Calibri"/>
          <w:bCs/>
          <w:sz w:val="20"/>
          <w:szCs w:val="20"/>
          <w:highlight w:val="magenta"/>
        </w:rPr>
        <w:t>sur le fondement de l’article L1611-7-1 du Code</w:t>
      </w:r>
      <w:r w:rsidRPr="008E4819">
        <w:rPr>
          <w:rFonts w:ascii="Trebuchet MS" w:eastAsia="Calibri" w:hAnsi="Trebuchet MS" w:cs="Calibri"/>
          <w:sz w:val="20"/>
          <w:szCs w:val="20"/>
          <w:highlight w:val="magenta"/>
        </w:rPr>
        <w:t xml:space="preserve"> </w:t>
      </w:r>
      <w:r w:rsidR="00BE4DD0">
        <w:rPr>
          <w:rFonts w:ascii="Trebuchet MS" w:eastAsia="Calibri" w:hAnsi="Trebuchet MS" w:cs="Calibri"/>
          <w:sz w:val="20"/>
          <w:szCs w:val="20"/>
          <w:highlight w:val="magenta"/>
        </w:rPr>
        <w:t>g</w:t>
      </w:r>
      <w:r w:rsidRPr="008E4819">
        <w:rPr>
          <w:rFonts w:ascii="Trebuchet MS" w:eastAsia="Calibri" w:hAnsi="Trebuchet MS" w:cs="Calibri"/>
          <w:sz w:val="20"/>
          <w:szCs w:val="20"/>
          <w:highlight w:val="magenta"/>
        </w:rPr>
        <w:t xml:space="preserve">énéral des </w:t>
      </w:r>
      <w:r w:rsidR="00BE4DD0">
        <w:rPr>
          <w:rFonts w:ascii="Trebuchet MS" w:eastAsia="Calibri" w:hAnsi="Trebuchet MS" w:cs="Calibri"/>
          <w:sz w:val="20"/>
          <w:szCs w:val="20"/>
          <w:highlight w:val="magenta"/>
        </w:rPr>
        <w:t>co</w:t>
      </w:r>
      <w:r w:rsidRPr="008E4819">
        <w:rPr>
          <w:rFonts w:ascii="Trebuchet MS" w:eastAsia="Calibri" w:hAnsi="Trebuchet MS" w:cs="Calibri"/>
          <w:sz w:val="20"/>
          <w:szCs w:val="20"/>
          <w:highlight w:val="magenta"/>
        </w:rPr>
        <w:t xml:space="preserve">llectivités </w:t>
      </w:r>
      <w:r w:rsidR="00BE4DD0">
        <w:rPr>
          <w:rFonts w:ascii="Trebuchet MS" w:eastAsia="Calibri" w:hAnsi="Trebuchet MS" w:cs="Calibri"/>
          <w:sz w:val="20"/>
          <w:szCs w:val="20"/>
          <w:highlight w:val="magenta"/>
        </w:rPr>
        <w:t>t</w:t>
      </w:r>
      <w:r w:rsidRPr="008E4819">
        <w:rPr>
          <w:rFonts w:ascii="Trebuchet MS" w:eastAsia="Calibri" w:hAnsi="Trebuchet MS" w:cs="Calibri"/>
          <w:sz w:val="20"/>
          <w:szCs w:val="20"/>
          <w:highlight w:val="magenta"/>
        </w:rPr>
        <w:t xml:space="preserve">erritoriales pour l’encaissement et le </w:t>
      </w:r>
      <w:r w:rsidRPr="008E4819">
        <w:rPr>
          <w:rFonts w:ascii="Trebuchet MS" w:eastAsia="Calibri" w:hAnsi="Trebuchet MS" w:cs="Calibri"/>
          <w:sz w:val="20"/>
          <w:szCs w:val="20"/>
          <w:highlight w:val="magenta"/>
        </w:rPr>
        <w:lastRenderedPageBreak/>
        <w:t xml:space="preserve">reversement de la part collectivité, ainsi que l’instruction du 9 février 2017 relative aux mandats passés par les collectivités territoriales, leurs établissements publics et leurs groupements destinés à l'exécution de certaines de leurs recettes et de leurs dépenses, publiée au </w:t>
      </w:r>
      <w:r w:rsidRPr="008E4819">
        <w:rPr>
          <w:rFonts w:ascii="Trebuchet MS" w:eastAsia="Calibri" w:hAnsi="Trebuchet MS" w:cs="Calibri"/>
          <w:caps/>
          <w:sz w:val="20"/>
          <w:szCs w:val="20"/>
          <w:highlight w:val="magenta"/>
        </w:rPr>
        <w:t>bofip</w:t>
      </w:r>
      <w:r w:rsidRPr="008E4819">
        <w:rPr>
          <w:rFonts w:ascii="Trebuchet MS" w:eastAsia="Calibri" w:hAnsi="Trebuchet MS" w:cs="Calibri"/>
          <w:sz w:val="20"/>
          <w:szCs w:val="20"/>
          <w:highlight w:val="magenta"/>
        </w:rPr>
        <w:t>-</w:t>
      </w:r>
      <w:r w:rsidRPr="008E4819">
        <w:rPr>
          <w:rFonts w:ascii="Trebuchet MS" w:eastAsia="Calibri" w:hAnsi="Trebuchet MS" w:cs="Calibri"/>
          <w:caps/>
          <w:sz w:val="20"/>
          <w:szCs w:val="20"/>
          <w:highlight w:val="magenta"/>
        </w:rPr>
        <w:t>gcp</w:t>
      </w:r>
      <w:r w:rsidRPr="008E4819">
        <w:rPr>
          <w:rFonts w:ascii="Trebuchet MS" w:eastAsia="Calibri" w:hAnsi="Trebuchet MS" w:cs="Calibri"/>
          <w:sz w:val="20"/>
          <w:szCs w:val="20"/>
          <w:highlight w:val="magenta"/>
        </w:rPr>
        <w:t>-17-0005 du 22 février 2017 (NOR : ECFE1704988J).</w:t>
      </w:r>
    </w:p>
    <w:p w14:paraId="1A1B58C2" w14:textId="6BEA7CE2" w:rsidR="00FB205F" w:rsidRPr="008E4819" w:rsidRDefault="00FB205F" w:rsidP="008E4819">
      <w:pPr>
        <w:spacing w:after="120" w:line="264" w:lineRule="auto"/>
        <w:rPr>
          <w:rFonts w:ascii="Trebuchet MS" w:hAnsi="Trebuchet MS"/>
          <w:color w:val="000000" w:themeColor="text1"/>
          <w:sz w:val="20"/>
          <w:szCs w:val="20"/>
        </w:rPr>
      </w:pPr>
      <w:r w:rsidRPr="008E4819">
        <w:rPr>
          <w:rFonts w:ascii="Trebuchet MS" w:hAnsi="Trebuchet MS"/>
          <w:color w:val="000000" w:themeColor="text1"/>
          <w:sz w:val="20"/>
          <w:szCs w:val="20"/>
          <w:highlight w:val="cyan"/>
        </w:rPr>
        <w:t xml:space="preserve">Vu l’avis favorable / défavorable du conseil d’exploitation de la régie </w:t>
      </w:r>
      <w:r w:rsidR="003968ED" w:rsidRPr="008E4819">
        <w:rPr>
          <w:rFonts w:ascii="Trebuchet MS" w:hAnsi="Trebuchet MS"/>
          <w:color w:val="000000" w:themeColor="text1"/>
          <w:sz w:val="20"/>
          <w:szCs w:val="20"/>
          <w:highlight w:val="cyan"/>
        </w:rPr>
        <w:t xml:space="preserve">en date </w:t>
      </w:r>
      <w:r w:rsidR="003968ED" w:rsidRPr="008E4819">
        <w:rPr>
          <w:rFonts w:ascii="Trebuchet MS" w:hAnsi="Trebuchet MS"/>
          <w:color w:val="000000" w:themeColor="text1"/>
          <w:sz w:val="20"/>
          <w:szCs w:val="20"/>
          <w:highlight w:val="yellow"/>
        </w:rPr>
        <w:t xml:space="preserve">du </w:t>
      </w:r>
      <w:r w:rsidR="00C47548" w:rsidRPr="008E4819">
        <w:rPr>
          <w:rFonts w:ascii="Trebuchet MS" w:hAnsi="Trebuchet MS"/>
          <w:color w:val="000000" w:themeColor="text1"/>
          <w:sz w:val="20"/>
          <w:szCs w:val="20"/>
          <w:highlight w:val="yellow"/>
        </w:rPr>
        <w:t>XX/XX/202X</w:t>
      </w:r>
      <w:r w:rsidR="00C47548" w:rsidRPr="008E4819">
        <w:rPr>
          <w:rFonts w:ascii="Trebuchet MS" w:hAnsi="Trebuchet MS"/>
          <w:color w:val="000000" w:themeColor="text1"/>
          <w:sz w:val="20"/>
          <w:szCs w:val="20"/>
          <w:highlight w:val="green"/>
        </w:rPr>
        <w:t xml:space="preserve"> </w:t>
      </w:r>
      <w:r w:rsidR="00520219" w:rsidRPr="00E40003">
        <w:rPr>
          <w:rFonts w:ascii="Trebuchet MS" w:hAnsi="Trebuchet MS"/>
          <w:i/>
          <w:iCs/>
          <w:color w:val="000000" w:themeColor="text1"/>
          <w:sz w:val="18"/>
          <w:szCs w:val="18"/>
          <w:highlight w:val="green"/>
        </w:rPr>
        <w:t>[</w:t>
      </w:r>
      <w:r w:rsidR="003968ED" w:rsidRPr="00E40003">
        <w:rPr>
          <w:rFonts w:ascii="Trebuchet MS" w:hAnsi="Trebuchet MS"/>
          <w:i/>
          <w:iCs/>
          <w:color w:val="000000" w:themeColor="text1"/>
          <w:sz w:val="18"/>
          <w:szCs w:val="18"/>
          <w:highlight w:val="green"/>
        </w:rPr>
        <w:t>le cas échéant</w:t>
      </w:r>
      <w:r w:rsidR="00520219" w:rsidRPr="00E40003">
        <w:rPr>
          <w:rFonts w:ascii="Trebuchet MS" w:hAnsi="Trebuchet MS"/>
          <w:i/>
          <w:iCs/>
          <w:color w:val="000000" w:themeColor="text1"/>
          <w:sz w:val="18"/>
          <w:szCs w:val="18"/>
          <w:highlight w:val="green"/>
        </w:rPr>
        <w:t>]</w:t>
      </w:r>
    </w:p>
    <w:p w14:paraId="7F24FE02" w14:textId="77777777" w:rsidR="000F4497" w:rsidRPr="008E4819" w:rsidRDefault="000F4497" w:rsidP="008E4819">
      <w:pPr>
        <w:spacing w:after="120" w:line="264" w:lineRule="auto"/>
        <w:rPr>
          <w:rFonts w:ascii="Trebuchet MS" w:hAnsi="Trebuchet MS"/>
          <w:sz w:val="20"/>
          <w:szCs w:val="20"/>
        </w:rPr>
      </w:pPr>
    </w:p>
    <w:p w14:paraId="4ACB4B0C" w14:textId="3F28916A" w:rsidR="008C282A" w:rsidRPr="008E4819" w:rsidRDefault="00054E95" w:rsidP="008E4819">
      <w:pPr>
        <w:spacing w:after="120" w:line="264" w:lineRule="auto"/>
        <w:rPr>
          <w:rFonts w:ascii="Trebuchet MS" w:hAnsi="Trebuchet MS"/>
          <w:sz w:val="20"/>
          <w:szCs w:val="20"/>
        </w:rPr>
      </w:pPr>
      <w:r w:rsidRPr="008E4819">
        <w:rPr>
          <w:rFonts w:ascii="Trebuchet MS" w:hAnsi="Trebuchet MS"/>
          <w:sz w:val="20"/>
          <w:szCs w:val="20"/>
        </w:rPr>
        <w:t xml:space="preserve">Considérant que </w:t>
      </w:r>
      <w:r w:rsidR="005A7E52" w:rsidRPr="008E4819">
        <w:rPr>
          <w:rFonts w:ascii="Trebuchet MS" w:hAnsi="Trebuchet MS"/>
          <w:sz w:val="20"/>
          <w:szCs w:val="20"/>
        </w:rPr>
        <w:t xml:space="preserve">la redevance </w:t>
      </w:r>
      <w:r w:rsidR="00BE4DD0">
        <w:rPr>
          <w:rFonts w:ascii="Trebuchet MS" w:hAnsi="Trebuchet MS"/>
          <w:sz w:val="20"/>
          <w:szCs w:val="20"/>
        </w:rPr>
        <w:t>« </w:t>
      </w:r>
      <w:r w:rsidR="00D640AE" w:rsidRPr="008E4819">
        <w:rPr>
          <w:rFonts w:ascii="Trebuchet MS" w:hAnsi="Trebuchet MS"/>
          <w:sz w:val="20"/>
          <w:szCs w:val="20"/>
        </w:rPr>
        <w:t>pour prélèvement sur la ressource en eau</w:t>
      </w:r>
      <w:r w:rsidR="00BE4DD0">
        <w:rPr>
          <w:rFonts w:ascii="Trebuchet MS" w:hAnsi="Trebuchet MS"/>
          <w:sz w:val="20"/>
          <w:szCs w:val="20"/>
        </w:rPr>
        <w:t> »</w:t>
      </w:r>
      <w:r w:rsidR="005A7E52" w:rsidRPr="008E4819">
        <w:rPr>
          <w:rFonts w:ascii="Trebuchet MS" w:hAnsi="Trebuchet MS"/>
          <w:sz w:val="20"/>
          <w:szCs w:val="20"/>
        </w:rPr>
        <w:t xml:space="preserve"> est maintenue</w:t>
      </w:r>
      <w:r w:rsidR="00520219" w:rsidRPr="008E4819">
        <w:rPr>
          <w:rFonts w:ascii="Trebuchet MS" w:hAnsi="Trebuchet MS"/>
          <w:sz w:val="20"/>
          <w:szCs w:val="20"/>
        </w:rPr>
        <w:t>,</w:t>
      </w:r>
      <w:r w:rsidR="005A7E52" w:rsidRPr="008E4819">
        <w:rPr>
          <w:rFonts w:ascii="Trebuchet MS" w:hAnsi="Trebuchet MS"/>
          <w:sz w:val="20"/>
          <w:szCs w:val="20"/>
        </w:rPr>
        <w:t xml:space="preserve"> mais que les redevances </w:t>
      </w:r>
      <w:r w:rsidR="00BE4DD0">
        <w:rPr>
          <w:rFonts w:ascii="Trebuchet MS" w:hAnsi="Trebuchet MS"/>
          <w:sz w:val="20"/>
          <w:szCs w:val="20"/>
        </w:rPr>
        <w:t>« </w:t>
      </w:r>
      <w:r w:rsidR="005A7E52" w:rsidRPr="008E4819">
        <w:rPr>
          <w:rFonts w:ascii="Trebuchet MS" w:hAnsi="Trebuchet MS"/>
          <w:sz w:val="20"/>
          <w:szCs w:val="20"/>
        </w:rPr>
        <w:t xml:space="preserve">pour pollution </w:t>
      </w:r>
      <w:r w:rsidR="00BB63C9" w:rsidRPr="008E4819">
        <w:rPr>
          <w:rFonts w:ascii="Trebuchet MS" w:hAnsi="Trebuchet MS"/>
          <w:sz w:val="20"/>
          <w:szCs w:val="20"/>
        </w:rPr>
        <w:t xml:space="preserve">de l’eau </w:t>
      </w:r>
      <w:r w:rsidR="005A7E52" w:rsidRPr="008E4819">
        <w:rPr>
          <w:rFonts w:ascii="Trebuchet MS" w:hAnsi="Trebuchet MS"/>
          <w:sz w:val="20"/>
          <w:szCs w:val="20"/>
        </w:rPr>
        <w:t>d’origine domestique</w:t>
      </w:r>
      <w:r w:rsidR="00BE4DD0">
        <w:rPr>
          <w:rFonts w:ascii="Trebuchet MS" w:hAnsi="Trebuchet MS"/>
          <w:sz w:val="20"/>
          <w:szCs w:val="20"/>
        </w:rPr>
        <w:t> »</w:t>
      </w:r>
      <w:r w:rsidR="005A7E52" w:rsidRPr="008E4819">
        <w:rPr>
          <w:rFonts w:ascii="Trebuchet MS" w:hAnsi="Trebuchet MS"/>
          <w:sz w:val="20"/>
          <w:szCs w:val="20"/>
        </w:rPr>
        <w:t xml:space="preserve"> et </w:t>
      </w:r>
      <w:r w:rsidR="00BE4DD0">
        <w:rPr>
          <w:rFonts w:ascii="Trebuchet MS" w:hAnsi="Trebuchet MS"/>
          <w:sz w:val="20"/>
          <w:szCs w:val="20"/>
        </w:rPr>
        <w:t>« </w:t>
      </w:r>
      <w:r w:rsidR="005A7E52" w:rsidRPr="008E4819">
        <w:rPr>
          <w:rFonts w:ascii="Trebuchet MS" w:hAnsi="Trebuchet MS"/>
          <w:sz w:val="20"/>
          <w:szCs w:val="20"/>
        </w:rPr>
        <w:t>modernisation</w:t>
      </w:r>
      <w:r w:rsidR="00D640AE" w:rsidRPr="008E4819">
        <w:rPr>
          <w:rFonts w:ascii="Trebuchet MS" w:hAnsi="Trebuchet MS"/>
          <w:sz w:val="20"/>
          <w:szCs w:val="20"/>
        </w:rPr>
        <w:t xml:space="preserve"> </w:t>
      </w:r>
      <w:r w:rsidR="005A7E52" w:rsidRPr="008E4819">
        <w:rPr>
          <w:rFonts w:ascii="Trebuchet MS" w:hAnsi="Trebuchet MS"/>
          <w:sz w:val="20"/>
          <w:szCs w:val="20"/>
        </w:rPr>
        <w:t>des réseaux de collecte</w:t>
      </w:r>
      <w:r w:rsidR="00BE4DD0">
        <w:rPr>
          <w:rFonts w:ascii="Trebuchet MS" w:hAnsi="Trebuchet MS"/>
          <w:sz w:val="20"/>
          <w:szCs w:val="20"/>
        </w:rPr>
        <w:t> »</w:t>
      </w:r>
      <w:r w:rsidR="005A7E52" w:rsidRPr="008E4819">
        <w:rPr>
          <w:rFonts w:ascii="Trebuchet MS" w:hAnsi="Trebuchet MS"/>
          <w:sz w:val="20"/>
          <w:szCs w:val="20"/>
        </w:rPr>
        <w:t xml:space="preserve"> </w:t>
      </w:r>
      <w:r w:rsidR="00634411" w:rsidRPr="008E4819">
        <w:rPr>
          <w:rFonts w:ascii="Trebuchet MS" w:hAnsi="Trebuchet MS"/>
          <w:sz w:val="20"/>
          <w:szCs w:val="20"/>
        </w:rPr>
        <w:t>ont été</w:t>
      </w:r>
      <w:r w:rsidR="005A7E52" w:rsidRPr="008E4819">
        <w:rPr>
          <w:rFonts w:ascii="Trebuchet MS" w:hAnsi="Trebuchet MS"/>
          <w:sz w:val="20"/>
          <w:szCs w:val="20"/>
        </w:rPr>
        <w:t xml:space="preserve"> remplacées</w:t>
      </w:r>
      <w:r w:rsidR="007B175A" w:rsidRPr="008E4819">
        <w:rPr>
          <w:rFonts w:ascii="Trebuchet MS" w:hAnsi="Trebuchet MS"/>
          <w:sz w:val="20"/>
          <w:szCs w:val="20"/>
        </w:rPr>
        <w:t>,</w:t>
      </w:r>
      <w:r w:rsidR="005A7E52" w:rsidRPr="008E4819">
        <w:rPr>
          <w:rFonts w:ascii="Trebuchet MS" w:hAnsi="Trebuchet MS"/>
          <w:sz w:val="20"/>
          <w:szCs w:val="20"/>
        </w:rPr>
        <w:t xml:space="preserve"> </w:t>
      </w:r>
      <w:r w:rsidR="008A2D67">
        <w:rPr>
          <w:rFonts w:ascii="Trebuchet MS" w:hAnsi="Trebuchet MS"/>
          <w:sz w:val="20"/>
          <w:szCs w:val="20"/>
        </w:rPr>
        <w:t>depuis le</w:t>
      </w:r>
      <w:r w:rsidR="00685F33" w:rsidRPr="008E4819">
        <w:rPr>
          <w:rFonts w:ascii="Trebuchet MS" w:hAnsi="Trebuchet MS"/>
          <w:sz w:val="20"/>
          <w:szCs w:val="20"/>
        </w:rPr>
        <w:t xml:space="preserve"> 1</w:t>
      </w:r>
      <w:r w:rsidR="00685F33" w:rsidRPr="008E4819">
        <w:rPr>
          <w:rFonts w:ascii="Trebuchet MS" w:hAnsi="Trebuchet MS"/>
          <w:sz w:val="20"/>
          <w:szCs w:val="20"/>
          <w:vertAlign w:val="superscript"/>
        </w:rPr>
        <w:t>er</w:t>
      </w:r>
      <w:r w:rsidR="00685F33" w:rsidRPr="008E4819">
        <w:rPr>
          <w:rFonts w:ascii="Trebuchet MS" w:hAnsi="Trebuchet MS"/>
          <w:sz w:val="20"/>
          <w:szCs w:val="20"/>
        </w:rPr>
        <w:t xml:space="preserve"> janvier 2025</w:t>
      </w:r>
      <w:r w:rsidR="007B175A" w:rsidRPr="008E4819">
        <w:rPr>
          <w:rFonts w:ascii="Trebuchet MS" w:hAnsi="Trebuchet MS"/>
          <w:sz w:val="20"/>
          <w:szCs w:val="20"/>
        </w:rPr>
        <w:t>,</w:t>
      </w:r>
      <w:r w:rsidR="00685F33" w:rsidRPr="008E4819">
        <w:rPr>
          <w:rFonts w:ascii="Trebuchet MS" w:hAnsi="Trebuchet MS"/>
          <w:sz w:val="20"/>
          <w:szCs w:val="20"/>
        </w:rPr>
        <w:t xml:space="preserve"> par</w:t>
      </w:r>
      <w:r w:rsidR="00116FE0" w:rsidRPr="008E4819">
        <w:rPr>
          <w:rFonts w:ascii="Trebuchet MS" w:hAnsi="Trebuchet MS"/>
          <w:sz w:val="20"/>
          <w:szCs w:val="20"/>
        </w:rPr>
        <w:t xml:space="preserve"> </w:t>
      </w:r>
      <w:r w:rsidR="00520219" w:rsidRPr="008E4819">
        <w:rPr>
          <w:rFonts w:ascii="Trebuchet MS" w:hAnsi="Trebuchet MS"/>
          <w:sz w:val="20"/>
          <w:szCs w:val="20"/>
        </w:rPr>
        <w:t>l</w:t>
      </w:r>
      <w:r w:rsidR="00116FE0" w:rsidRPr="008E4819">
        <w:rPr>
          <w:rFonts w:ascii="Trebuchet MS" w:hAnsi="Trebuchet MS"/>
          <w:sz w:val="20"/>
          <w:szCs w:val="20"/>
        </w:rPr>
        <w:t xml:space="preserve">a </w:t>
      </w:r>
      <w:r w:rsidR="005A7E52" w:rsidRPr="008E4819">
        <w:rPr>
          <w:rFonts w:ascii="Trebuchet MS" w:hAnsi="Trebuchet MS"/>
          <w:sz w:val="20"/>
          <w:szCs w:val="20"/>
        </w:rPr>
        <w:t xml:space="preserve">redevance </w:t>
      </w:r>
      <w:r w:rsidR="00BE4DD0">
        <w:rPr>
          <w:rFonts w:ascii="Trebuchet MS" w:hAnsi="Trebuchet MS"/>
          <w:sz w:val="20"/>
          <w:szCs w:val="20"/>
        </w:rPr>
        <w:t>« </w:t>
      </w:r>
      <w:r w:rsidR="00116FE0" w:rsidRPr="008E4819">
        <w:rPr>
          <w:rFonts w:ascii="Trebuchet MS" w:hAnsi="Trebuchet MS"/>
          <w:sz w:val="20"/>
          <w:szCs w:val="20"/>
        </w:rPr>
        <w:t>sur la</w:t>
      </w:r>
      <w:r w:rsidR="00BE4DD0">
        <w:rPr>
          <w:rFonts w:ascii="Trebuchet MS" w:hAnsi="Trebuchet MS"/>
          <w:sz w:val="20"/>
          <w:szCs w:val="20"/>
        </w:rPr>
        <w:t xml:space="preserve"> </w:t>
      </w:r>
      <w:r w:rsidR="005A7E52" w:rsidRPr="008E4819">
        <w:rPr>
          <w:rFonts w:ascii="Trebuchet MS" w:hAnsi="Trebuchet MS"/>
          <w:sz w:val="20"/>
          <w:szCs w:val="20"/>
        </w:rPr>
        <w:t>consommation d’eau potable »</w:t>
      </w:r>
      <w:r w:rsidR="00E116E0" w:rsidRPr="008E4819">
        <w:rPr>
          <w:rFonts w:ascii="Trebuchet MS" w:hAnsi="Trebuchet MS"/>
          <w:sz w:val="20"/>
          <w:szCs w:val="20"/>
        </w:rPr>
        <w:t xml:space="preserve"> </w:t>
      </w:r>
      <w:bookmarkStart w:id="7" w:name="_Hlk181806866"/>
      <w:r w:rsidR="00116FE0" w:rsidRPr="008E4819">
        <w:rPr>
          <w:rFonts w:ascii="Trebuchet MS" w:hAnsi="Trebuchet MS"/>
          <w:sz w:val="20"/>
          <w:szCs w:val="20"/>
        </w:rPr>
        <w:t xml:space="preserve">et </w:t>
      </w:r>
      <w:bookmarkEnd w:id="7"/>
      <w:r w:rsidR="00116FE0" w:rsidRPr="008E4819">
        <w:rPr>
          <w:rFonts w:ascii="Trebuchet MS" w:hAnsi="Trebuchet MS"/>
          <w:sz w:val="20"/>
          <w:szCs w:val="20"/>
        </w:rPr>
        <w:t>par</w:t>
      </w:r>
      <w:r w:rsidR="000F7BEA" w:rsidRPr="008E4819">
        <w:rPr>
          <w:rFonts w:ascii="Trebuchet MS" w:hAnsi="Trebuchet MS"/>
          <w:sz w:val="20"/>
          <w:szCs w:val="20"/>
        </w:rPr>
        <w:t xml:space="preserve"> </w:t>
      </w:r>
      <w:r w:rsidR="001B5066" w:rsidRPr="008E4819">
        <w:rPr>
          <w:rFonts w:ascii="Trebuchet MS" w:hAnsi="Trebuchet MS"/>
          <w:sz w:val="20"/>
          <w:szCs w:val="20"/>
        </w:rPr>
        <w:t>deux redevances pour performance « </w:t>
      </w:r>
      <w:r w:rsidR="00F67CCC" w:rsidRPr="008E4819">
        <w:rPr>
          <w:rFonts w:ascii="Trebuchet MS" w:hAnsi="Trebuchet MS"/>
          <w:sz w:val="20"/>
          <w:szCs w:val="20"/>
        </w:rPr>
        <w:t>des réseaux d’eau potable »</w:t>
      </w:r>
      <w:r w:rsidR="001B5066" w:rsidRPr="008E4819">
        <w:rPr>
          <w:rFonts w:ascii="Trebuchet MS" w:hAnsi="Trebuchet MS"/>
          <w:sz w:val="20"/>
          <w:szCs w:val="20"/>
        </w:rPr>
        <w:t xml:space="preserve"> d’une part</w:t>
      </w:r>
      <w:r w:rsidR="00BE4DD0">
        <w:rPr>
          <w:rFonts w:ascii="Trebuchet MS" w:hAnsi="Trebuchet MS"/>
          <w:sz w:val="20"/>
          <w:szCs w:val="20"/>
        </w:rPr>
        <w:t>,</w:t>
      </w:r>
      <w:r w:rsidR="001B5066" w:rsidRPr="008E4819">
        <w:rPr>
          <w:rFonts w:ascii="Trebuchet MS" w:hAnsi="Trebuchet MS"/>
          <w:sz w:val="20"/>
          <w:szCs w:val="20"/>
        </w:rPr>
        <w:t xml:space="preserve"> et des « </w:t>
      </w:r>
      <w:r w:rsidR="00F67CCC" w:rsidRPr="008E4819">
        <w:rPr>
          <w:rFonts w:ascii="Trebuchet MS" w:hAnsi="Trebuchet MS"/>
          <w:sz w:val="20"/>
          <w:szCs w:val="20"/>
        </w:rPr>
        <w:t>systèmes d’assainissement collectif »</w:t>
      </w:r>
      <w:r w:rsidR="001B5066" w:rsidRPr="008E4819">
        <w:rPr>
          <w:rFonts w:ascii="Trebuchet MS" w:hAnsi="Trebuchet MS"/>
          <w:sz w:val="20"/>
          <w:szCs w:val="20"/>
        </w:rPr>
        <w:t xml:space="preserve"> d’autre part</w:t>
      </w:r>
      <w:r w:rsidR="008C282A" w:rsidRPr="008E4819">
        <w:rPr>
          <w:rFonts w:ascii="Trebuchet MS" w:hAnsi="Trebuchet MS"/>
          <w:sz w:val="20"/>
          <w:szCs w:val="20"/>
        </w:rPr>
        <w:t xml:space="preserve">. </w:t>
      </w:r>
    </w:p>
    <w:p w14:paraId="37F693FE" w14:textId="126D2753" w:rsidR="00C721E4" w:rsidRPr="008E4819" w:rsidRDefault="008C282A" w:rsidP="008E4819">
      <w:pPr>
        <w:spacing w:after="120" w:line="264" w:lineRule="auto"/>
        <w:rPr>
          <w:rFonts w:ascii="Trebuchet MS" w:hAnsi="Trebuchet MS"/>
          <w:sz w:val="20"/>
          <w:szCs w:val="20"/>
        </w:rPr>
      </w:pPr>
      <w:r w:rsidRPr="008E4819">
        <w:rPr>
          <w:rFonts w:ascii="Trebuchet MS" w:hAnsi="Trebuchet MS"/>
          <w:sz w:val="20"/>
          <w:szCs w:val="20"/>
        </w:rPr>
        <w:t>Concernant la redevance pour performance des réseaux d’eau potable :</w:t>
      </w:r>
      <w:r w:rsidR="00CD011D" w:rsidRPr="008E4819">
        <w:rPr>
          <w:rFonts w:ascii="Trebuchet MS" w:hAnsi="Trebuchet MS"/>
          <w:sz w:val="20"/>
          <w:szCs w:val="20"/>
        </w:rPr>
        <w:t xml:space="preserve"> </w:t>
      </w:r>
    </w:p>
    <w:p w14:paraId="098A514A" w14:textId="2AB29042" w:rsidR="00175FF9" w:rsidRPr="008E4819" w:rsidRDefault="00175FF9" w:rsidP="008E14E8">
      <w:pPr>
        <w:pStyle w:val="Paragraphedeliste"/>
        <w:numPr>
          <w:ilvl w:val="0"/>
          <w:numId w:val="7"/>
        </w:numPr>
        <w:spacing w:after="120" w:line="264" w:lineRule="auto"/>
        <w:ind w:left="284" w:hanging="142"/>
        <w:contextualSpacing w:val="0"/>
        <w:rPr>
          <w:rFonts w:ascii="Trebuchet MS" w:hAnsi="Trebuchet MS"/>
          <w:sz w:val="20"/>
          <w:szCs w:val="20"/>
        </w:rPr>
      </w:pPr>
      <w:r w:rsidRPr="008E4819">
        <w:rPr>
          <w:rFonts w:ascii="Trebuchet MS" w:hAnsi="Trebuchet MS"/>
          <w:sz w:val="20"/>
          <w:szCs w:val="20"/>
        </w:rPr>
        <w:t xml:space="preserve">Elle est facturée par </w:t>
      </w:r>
      <w:r w:rsidR="00D75ABB" w:rsidRPr="00B3299C">
        <w:rPr>
          <w:rFonts w:ascii="Trebuchet MS" w:hAnsi="Trebuchet MS"/>
          <w:sz w:val="20"/>
          <w:szCs w:val="20"/>
          <w:highlight w:val="yellow"/>
        </w:rPr>
        <w:t>l’Agence / Office</w:t>
      </w:r>
      <w:r w:rsidR="00D75ABB" w:rsidRPr="00993A81">
        <w:rPr>
          <w:rFonts w:ascii="Trebuchet MS" w:hAnsi="Trebuchet MS"/>
          <w:sz w:val="20"/>
          <w:szCs w:val="20"/>
        </w:rPr>
        <w:t xml:space="preserve"> </w:t>
      </w:r>
      <w:r w:rsidRPr="008E4819">
        <w:rPr>
          <w:rFonts w:ascii="Trebuchet MS" w:hAnsi="Trebuchet MS"/>
          <w:sz w:val="20"/>
          <w:szCs w:val="20"/>
        </w:rPr>
        <w:t xml:space="preserve">de l’eau aux </w:t>
      </w:r>
      <w:r w:rsidR="009562E8" w:rsidRPr="008E4819">
        <w:rPr>
          <w:rFonts w:ascii="Trebuchet MS" w:hAnsi="Trebuchet MS"/>
          <w:sz w:val="20"/>
          <w:szCs w:val="20"/>
        </w:rPr>
        <w:t>communes ou</w:t>
      </w:r>
      <w:r w:rsidR="00282068" w:rsidRPr="008E4819">
        <w:rPr>
          <w:rFonts w:ascii="Trebuchet MS" w:hAnsi="Trebuchet MS"/>
          <w:sz w:val="20"/>
          <w:szCs w:val="20"/>
        </w:rPr>
        <w:t xml:space="preserve"> à</w:t>
      </w:r>
      <w:r w:rsidR="009562E8" w:rsidRPr="008E4819">
        <w:rPr>
          <w:rFonts w:ascii="Trebuchet MS" w:hAnsi="Trebuchet MS"/>
          <w:sz w:val="20"/>
          <w:szCs w:val="20"/>
        </w:rPr>
        <w:t xml:space="preserve"> leurs établissements publics </w:t>
      </w:r>
      <w:r w:rsidRPr="008E4819">
        <w:rPr>
          <w:rFonts w:ascii="Trebuchet MS" w:hAnsi="Trebuchet MS"/>
          <w:sz w:val="20"/>
          <w:szCs w:val="20"/>
        </w:rPr>
        <w:t>compétents</w:t>
      </w:r>
      <w:r w:rsidR="001832E6" w:rsidRPr="008E4819">
        <w:rPr>
          <w:rFonts w:ascii="Trebuchet MS" w:hAnsi="Trebuchet MS"/>
          <w:sz w:val="20"/>
          <w:szCs w:val="20"/>
        </w:rPr>
        <w:t xml:space="preserve"> </w:t>
      </w:r>
      <w:r w:rsidRPr="008E4819">
        <w:rPr>
          <w:rFonts w:ascii="Trebuchet MS" w:hAnsi="Trebuchet MS"/>
          <w:sz w:val="20"/>
          <w:szCs w:val="20"/>
        </w:rPr>
        <w:t>pour la distribution publique de l’eau qui en sont les redevables ;</w:t>
      </w:r>
    </w:p>
    <w:p w14:paraId="4B5EB023" w14:textId="50477D04" w:rsidR="00164600" w:rsidRPr="008E4819" w:rsidRDefault="003532AE" w:rsidP="008E14E8">
      <w:pPr>
        <w:pStyle w:val="Paragraphedeliste"/>
        <w:numPr>
          <w:ilvl w:val="0"/>
          <w:numId w:val="7"/>
        </w:numPr>
        <w:spacing w:after="120" w:line="264" w:lineRule="auto"/>
        <w:ind w:left="284" w:hanging="142"/>
        <w:contextualSpacing w:val="0"/>
        <w:rPr>
          <w:rFonts w:ascii="Trebuchet MS" w:hAnsi="Trebuchet MS"/>
          <w:sz w:val="20"/>
          <w:szCs w:val="20"/>
        </w:rPr>
      </w:pPr>
      <w:bookmarkStart w:id="8" w:name="_Hlk212447536"/>
      <w:r w:rsidRPr="008E4819">
        <w:rPr>
          <w:rFonts w:ascii="Trebuchet MS" w:hAnsi="Trebuchet MS"/>
          <w:sz w:val="20"/>
          <w:szCs w:val="20"/>
        </w:rPr>
        <w:t>L</w:t>
      </w:r>
      <w:r w:rsidR="00CD011D" w:rsidRPr="008E4819">
        <w:rPr>
          <w:rFonts w:ascii="Trebuchet MS" w:hAnsi="Trebuchet MS"/>
          <w:sz w:val="20"/>
          <w:szCs w:val="20"/>
        </w:rPr>
        <w:t xml:space="preserve">e tarif de base </w:t>
      </w:r>
      <w:r w:rsidR="00D95EA4" w:rsidRPr="008E4819">
        <w:rPr>
          <w:rFonts w:ascii="Trebuchet MS" w:hAnsi="Trebuchet MS"/>
          <w:sz w:val="20"/>
          <w:szCs w:val="20"/>
        </w:rPr>
        <w:t>est</w:t>
      </w:r>
      <w:r w:rsidR="00CD011D" w:rsidRPr="008E4819">
        <w:rPr>
          <w:rFonts w:ascii="Trebuchet MS" w:hAnsi="Trebuchet MS"/>
          <w:sz w:val="20"/>
          <w:szCs w:val="20"/>
        </w:rPr>
        <w:t xml:space="preserve"> fixé par l’</w:t>
      </w:r>
      <w:r w:rsidR="008F0B2E" w:rsidRPr="008F0B2E">
        <w:rPr>
          <w:rFonts w:ascii="Trebuchet MS" w:hAnsi="Trebuchet MS"/>
          <w:sz w:val="20"/>
          <w:szCs w:val="20"/>
          <w:highlight w:val="yellow"/>
        </w:rPr>
        <w:t>A</w:t>
      </w:r>
      <w:r w:rsidR="00CD011D" w:rsidRPr="008F0B2E">
        <w:rPr>
          <w:rFonts w:ascii="Trebuchet MS" w:hAnsi="Trebuchet MS"/>
          <w:sz w:val="20"/>
          <w:szCs w:val="20"/>
          <w:highlight w:val="yellow"/>
        </w:rPr>
        <w:t>gence</w:t>
      </w:r>
      <w:r w:rsidR="008F0B2E" w:rsidRPr="008F0B2E">
        <w:rPr>
          <w:rFonts w:ascii="Trebuchet MS" w:hAnsi="Trebuchet MS"/>
          <w:sz w:val="20"/>
          <w:szCs w:val="20"/>
          <w:highlight w:val="yellow"/>
        </w:rPr>
        <w:t> / Office</w:t>
      </w:r>
      <w:r w:rsidR="00CD011D" w:rsidRPr="008E4819">
        <w:rPr>
          <w:rFonts w:ascii="Trebuchet MS" w:hAnsi="Trebuchet MS"/>
          <w:sz w:val="20"/>
          <w:szCs w:val="20"/>
        </w:rPr>
        <w:t xml:space="preserve"> de l’eau</w:t>
      </w:r>
      <w:r w:rsidR="001832E6" w:rsidRPr="008E4819">
        <w:rPr>
          <w:rFonts w:ascii="Trebuchet MS" w:hAnsi="Trebuchet MS"/>
          <w:sz w:val="20"/>
          <w:szCs w:val="20"/>
        </w:rPr>
        <w:t xml:space="preserve"> </w:t>
      </w:r>
      <w:r w:rsidR="001832E6" w:rsidRPr="008E4819">
        <w:rPr>
          <w:rFonts w:ascii="Trebuchet MS" w:hAnsi="Trebuchet MS"/>
          <w:sz w:val="20"/>
          <w:szCs w:val="20"/>
          <w:highlight w:val="yellow"/>
        </w:rPr>
        <w:t>XXX</w:t>
      </w:r>
      <w:r w:rsidR="001832E6" w:rsidRPr="008E4819">
        <w:rPr>
          <w:rFonts w:ascii="Trebuchet MS" w:hAnsi="Trebuchet MS"/>
          <w:sz w:val="20"/>
          <w:szCs w:val="20"/>
        </w:rPr>
        <w:t xml:space="preserve"> ; </w:t>
      </w:r>
    </w:p>
    <w:bookmarkEnd w:id="8"/>
    <w:p w14:paraId="0A9805DC" w14:textId="6015B568" w:rsidR="00164600" w:rsidRPr="008E4819" w:rsidRDefault="00164600" w:rsidP="008E14E8">
      <w:pPr>
        <w:pStyle w:val="Paragraphedeliste"/>
        <w:numPr>
          <w:ilvl w:val="0"/>
          <w:numId w:val="7"/>
        </w:numPr>
        <w:spacing w:after="120" w:line="264" w:lineRule="auto"/>
        <w:ind w:left="284" w:hanging="142"/>
        <w:contextualSpacing w:val="0"/>
        <w:rPr>
          <w:rFonts w:ascii="Trebuchet MS" w:hAnsi="Trebuchet MS"/>
          <w:sz w:val="20"/>
          <w:szCs w:val="20"/>
        </w:rPr>
      </w:pPr>
      <w:r w:rsidRPr="008E4819">
        <w:rPr>
          <w:rFonts w:ascii="Trebuchet MS" w:hAnsi="Trebuchet MS"/>
          <w:sz w:val="20"/>
          <w:szCs w:val="20"/>
        </w:rPr>
        <w:t xml:space="preserve">Le </w:t>
      </w:r>
      <w:r w:rsidR="003866EB" w:rsidRPr="008E4819">
        <w:rPr>
          <w:rFonts w:ascii="Trebuchet MS" w:hAnsi="Trebuchet MS"/>
          <w:sz w:val="20"/>
          <w:szCs w:val="20"/>
        </w:rPr>
        <w:t>montant</w:t>
      </w:r>
      <w:r w:rsidRPr="008E4819">
        <w:rPr>
          <w:rFonts w:ascii="Trebuchet MS" w:hAnsi="Trebuchet MS"/>
          <w:sz w:val="20"/>
          <w:szCs w:val="20"/>
        </w:rPr>
        <w:t xml:space="preserve"> applicable est </w:t>
      </w:r>
      <w:r w:rsidR="00247051" w:rsidRPr="008E4819">
        <w:rPr>
          <w:rFonts w:ascii="Trebuchet MS" w:hAnsi="Trebuchet MS"/>
          <w:sz w:val="20"/>
          <w:szCs w:val="20"/>
        </w:rPr>
        <w:t xml:space="preserve">modulé en fonction de la performance des réseaux d’eau potable de la collectivité compétente pour la distribution publique de l’eau ; </w:t>
      </w:r>
      <w:r w:rsidR="00807276" w:rsidRPr="008E4819">
        <w:rPr>
          <w:rFonts w:ascii="Trebuchet MS" w:hAnsi="Trebuchet MS"/>
          <w:sz w:val="20"/>
          <w:szCs w:val="20"/>
        </w:rPr>
        <w:br/>
      </w:r>
      <w:r w:rsidR="00247051" w:rsidRPr="008E4819">
        <w:rPr>
          <w:rFonts w:ascii="Trebuchet MS" w:hAnsi="Trebuchet MS"/>
          <w:sz w:val="20"/>
          <w:szCs w:val="20"/>
        </w:rPr>
        <w:t xml:space="preserve">il </w:t>
      </w:r>
      <w:r w:rsidR="00887D19" w:rsidRPr="008E4819">
        <w:rPr>
          <w:rFonts w:ascii="Trebuchet MS" w:hAnsi="Trebuchet MS"/>
          <w:sz w:val="20"/>
          <w:szCs w:val="20"/>
        </w:rPr>
        <w:t xml:space="preserve">est </w:t>
      </w:r>
      <w:r w:rsidR="00247051" w:rsidRPr="008E4819">
        <w:rPr>
          <w:rFonts w:ascii="Trebuchet MS" w:hAnsi="Trebuchet MS"/>
          <w:sz w:val="20"/>
          <w:szCs w:val="20"/>
        </w:rPr>
        <w:t>é</w:t>
      </w:r>
      <w:r w:rsidRPr="008E4819">
        <w:rPr>
          <w:rFonts w:ascii="Trebuchet MS" w:hAnsi="Trebuchet MS"/>
          <w:sz w:val="20"/>
          <w:szCs w:val="20"/>
        </w:rPr>
        <w:t>gal au tarif de base multiplié par un coefficient de modulation compris entre 0,</w:t>
      </w:r>
      <w:r w:rsidR="000577E3" w:rsidRPr="008E4819">
        <w:rPr>
          <w:rFonts w:ascii="Trebuchet MS" w:hAnsi="Trebuchet MS"/>
          <w:sz w:val="20"/>
          <w:szCs w:val="20"/>
        </w:rPr>
        <w:t>2</w:t>
      </w:r>
      <w:r w:rsidRPr="008E4819">
        <w:rPr>
          <w:rFonts w:ascii="Trebuchet MS" w:hAnsi="Trebuchet MS"/>
          <w:sz w:val="20"/>
          <w:szCs w:val="20"/>
        </w:rPr>
        <w:t xml:space="preserve"> (objectif de performance maximale atteint) et 1 (objectif de performance minimale non atteint, pas d’abattement de la redevance)</w:t>
      </w:r>
      <w:r w:rsidR="001832E6" w:rsidRPr="008E4819">
        <w:rPr>
          <w:rFonts w:ascii="Trebuchet MS" w:hAnsi="Trebuchet MS"/>
          <w:sz w:val="20"/>
          <w:szCs w:val="20"/>
        </w:rPr>
        <w:t> ;</w:t>
      </w:r>
      <w:r w:rsidRPr="008E4819">
        <w:rPr>
          <w:rFonts w:ascii="Trebuchet MS" w:hAnsi="Trebuchet MS"/>
          <w:sz w:val="20"/>
          <w:szCs w:val="20"/>
        </w:rPr>
        <w:t xml:space="preserve"> </w:t>
      </w:r>
    </w:p>
    <w:p w14:paraId="7043525E" w14:textId="1FAE77D1" w:rsidR="00703360" w:rsidRPr="008E4819" w:rsidRDefault="003532AE" w:rsidP="008E14E8">
      <w:pPr>
        <w:pStyle w:val="Paragraphedeliste"/>
        <w:numPr>
          <w:ilvl w:val="0"/>
          <w:numId w:val="7"/>
        </w:numPr>
        <w:spacing w:after="120" w:line="264" w:lineRule="auto"/>
        <w:ind w:left="284" w:hanging="142"/>
        <w:contextualSpacing w:val="0"/>
        <w:rPr>
          <w:rFonts w:ascii="Trebuchet MS" w:hAnsi="Trebuchet MS"/>
          <w:sz w:val="20"/>
          <w:szCs w:val="20"/>
        </w:rPr>
      </w:pPr>
      <w:r w:rsidRPr="008E4819">
        <w:rPr>
          <w:rFonts w:ascii="Trebuchet MS" w:hAnsi="Trebuchet MS"/>
          <w:sz w:val="20"/>
          <w:szCs w:val="20"/>
        </w:rPr>
        <w:t>L</w:t>
      </w:r>
      <w:r w:rsidR="00D95EA4" w:rsidRPr="008E4819">
        <w:rPr>
          <w:rFonts w:ascii="Trebuchet MS" w:hAnsi="Trebuchet MS"/>
          <w:sz w:val="20"/>
          <w:szCs w:val="20"/>
        </w:rPr>
        <w:t>’</w:t>
      </w:r>
      <w:r w:rsidR="000F05BF" w:rsidRPr="008E4819">
        <w:rPr>
          <w:rFonts w:ascii="Trebuchet MS" w:hAnsi="Trebuchet MS"/>
          <w:sz w:val="20"/>
          <w:szCs w:val="20"/>
        </w:rPr>
        <w:t>assiette de ce</w:t>
      </w:r>
      <w:r w:rsidR="00D95EA4" w:rsidRPr="008E4819">
        <w:rPr>
          <w:rFonts w:ascii="Trebuchet MS" w:hAnsi="Trebuchet MS"/>
          <w:sz w:val="20"/>
          <w:szCs w:val="20"/>
        </w:rPr>
        <w:t xml:space="preserve">tte </w:t>
      </w:r>
      <w:r w:rsidR="000F05BF" w:rsidRPr="008E4819">
        <w:rPr>
          <w:rFonts w:ascii="Trebuchet MS" w:hAnsi="Trebuchet MS"/>
          <w:sz w:val="20"/>
          <w:szCs w:val="20"/>
        </w:rPr>
        <w:t xml:space="preserve">redevance </w:t>
      </w:r>
      <w:r w:rsidR="00D95EA4" w:rsidRPr="008E4819">
        <w:rPr>
          <w:rFonts w:ascii="Trebuchet MS" w:hAnsi="Trebuchet MS"/>
          <w:sz w:val="20"/>
          <w:szCs w:val="20"/>
        </w:rPr>
        <w:t>est constituée par</w:t>
      </w:r>
      <w:r w:rsidR="00397DB2" w:rsidRPr="008E4819">
        <w:rPr>
          <w:rFonts w:ascii="Trebuchet MS" w:hAnsi="Trebuchet MS"/>
          <w:sz w:val="20"/>
          <w:szCs w:val="20"/>
        </w:rPr>
        <w:t xml:space="preserve"> </w:t>
      </w:r>
      <w:r w:rsidR="00C32A40" w:rsidRPr="008E4819">
        <w:rPr>
          <w:rFonts w:ascii="Trebuchet MS" w:hAnsi="Trebuchet MS"/>
          <w:sz w:val="20"/>
          <w:szCs w:val="20"/>
        </w:rPr>
        <w:t xml:space="preserve">les </w:t>
      </w:r>
      <w:r w:rsidR="001832E6" w:rsidRPr="008E4819">
        <w:rPr>
          <w:rFonts w:ascii="Trebuchet MS" w:hAnsi="Trebuchet MS"/>
          <w:sz w:val="20"/>
          <w:szCs w:val="20"/>
        </w:rPr>
        <w:t xml:space="preserve">volumes facturés </w:t>
      </w:r>
      <w:r w:rsidR="00A35572" w:rsidRPr="008E4819">
        <w:rPr>
          <w:rFonts w:ascii="Trebuchet MS" w:hAnsi="Trebuchet MS"/>
          <w:sz w:val="20"/>
          <w:szCs w:val="20"/>
        </w:rPr>
        <w:t>durant l’année</w:t>
      </w:r>
      <w:r w:rsidR="00CC3EED" w:rsidRPr="008E4819">
        <w:rPr>
          <w:rFonts w:ascii="Trebuchet MS" w:hAnsi="Trebuchet MS"/>
          <w:sz w:val="20"/>
          <w:szCs w:val="20"/>
        </w:rPr>
        <w:t xml:space="preserve"> civile</w:t>
      </w:r>
      <w:r w:rsidR="001832E6" w:rsidRPr="008E4819">
        <w:rPr>
          <w:rFonts w:ascii="Trebuchet MS" w:hAnsi="Trebuchet MS"/>
          <w:b/>
          <w:bCs/>
          <w:i/>
          <w:iCs/>
          <w:sz w:val="20"/>
          <w:szCs w:val="20"/>
        </w:rPr>
        <w:t> </w:t>
      </w:r>
      <w:r w:rsidR="001832E6" w:rsidRPr="008E4819">
        <w:rPr>
          <w:rFonts w:ascii="Trebuchet MS" w:hAnsi="Trebuchet MS"/>
          <w:sz w:val="20"/>
          <w:szCs w:val="20"/>
        </w:rPr>
        <w:t>;</w:t>
      </w:r>
      <w:r w:rsidR="00A03A02" w:rsidRPr="008E4819">
        <w:rPr>
          <w:rFonts w:ascii="Trebuchet MS" w:hAnsi="Trebuchet MS"/>
          <w:b/>
          <w:bCs/>
          <w:i/>
          <w:iCs/>
          <w:sz w:val="20"/>
          <w:szCs w:val="20"/>
        </w:rPr>
        <w:t xml:space="preserve"> </w:t>
      </w:r>
    </w:p>
    <w:p w14:paraId="01852855" w14:textId="0FC08E32" w:rsidR="00A35572" w:rsidRPr="008E4819" w:rsidRDefault="00D75ABB" w:rsidP="008E14E8">
      <w:pPr>
        <w:pStyle w:val="Paragraphedeliste"/>
        <w:numPr>
          <w:ilvl w:val="0"/>
          <w:numId w:val="7"/>
        </w:numPr>
        <w:spacing w:after="120" w:line="264" w:lineRule="auto"/>
        <w:ind w:left="284" w:hanging="142"/>
        <w:contextualSpacing w:val="0"/>
        <w:rPr>
          <w:rFonts w:ascii="Trebuchet MS" w:hAnsi="Trebuchet MS"/>
          <w:sz w:val="20"/>
          <w:szCs w:val="20"/>
        </w:rPr>
      </w:pPr>
      <w:r>
        <w:rPr>
          <w:rFonts w:ascii="Trebuchet MS" w:hAnsi="Trebuchet MS"/>
          <w:sz w:val="20"/>
          <w:szCs w:val="20"/>
          <w:highlight w:val="yellow"/>
        </w:rPr>
        <w:t>L</w:t>
      </w:r>
      <w:r w:rsidRPr="00B3299C">
        <w:rPr>
          <w:rFonts w:ascii="Trebuchet MS" w:hAnsi="Trebuchet MS"/>
          <w:sz w:val="20"/>
          <w:szCs w:val="20"/>
          <w:highlight w:val="yellow"/>
        </w:rPr>
        <w:t>’Agence / Office</w:t>
      </w:r>
      <w:r w:rsidRPr="00993A81">
        <w:rPr>
          <w:rFonts w:ascii="Trebuchet MS" w:hAnsi="Trebuchet MS"/>
          <w:sz w:val="20"/>
          <w:szCs w:val="20"/>
        </w:rPr>
        <w:t xml:space="preserve"> </w:t>
      </w:r>
      <w:r w:rsidR="00A35572" w:rsidRPr="008E4819">
        <w:rPr>
          <w:rFonts w:ascii="Trebuchet MS" w:hAnsi="Trebuchet MS"/>
          <w:sz w:val="20"/>
          <w:szCs w:val="20"/>
        </w:rPr>
        <w:t xml:space="preserve">de l’eau facture cette redevance à la </w:t>
      </w:r>
      <w:r w:rsidR="00EB6EC6" w:rsidRPr="008E4819">
        <w:rPr>
          <w:rFonts w:ascii="Trebuchet MS" w:hAnsi="Trebuchet MS"/>
          <w:sz w:val="20"/>
          <w:szCs w:val="20"/>
        </w:rPr>
        <w:t>co</w:t>
      </w:r>
      <w:r w:rsidR="008D52B9" w:rsidRPr="008E4819">
        <w:rPr>
          <w:rFonts w:ascii="Trebuchet MS" w:hAnsi="Trebuchet MS"/>
          <w:sz w:val="20"/>
          <w:szCs w:val="20"/>
        </w:rPr>
        <w:t>mmune ou à l’établissement public compétent</w:t>
      </w:r>
      <w:r w:rsidR="00EB6EC6" w:rsidRPr="008E4819">
        <w:rPr>
          <w:rFonts w:ascii="Trebuchet MS" w:hAnsi="Trebuchet MS"/>
          <w:sz w:val="20"/>
          <w:szCs w:val="20"/>
        </w:rPr>
        <w:t xml:space="preserve"> </w:t>
      </w:r>
      <w:r w:rsidR="00A35572" w:rsidRPr="008E4819">
        <w:rPr>
          <w:rFonts w:ascii="Trebuchet MS" w:hAnsi="Trebuchet MS"/>
          <w:sz w:val="20"/>
          <w:szCs w:val="20"/>
        </w:rPr>
        <w:t>a</w:t>
      </w:r>
      <w:r w:rsidR="2B5DA7B4" w:rsidRPr="008E4819">
        <w:rPr>
          <w:rFonts w:ascii="Trebuchet MS" w:hAnsi="Trebuchet MS"/>
          <w:sz w:val="20"/>
          <w:szCs w:val="20"/>
        </w:rPr>
        <w:t xml:space="preserve">u cours </w:t>
      </w:r>
      <w:r w:rsidR="00A35572" w:rsidRPr="008E4819">
        <w:rPr>
          <w:rFonts w:ascii="Trebuchet MS" w:hAnsi="Trebuchet MS"/>
          <w:sz w:val="20"/>
          <w:szCs w:val="20"/>
        </w:rPr>
        <w:t>de l’année civile qui suit ;</w:t>
      </w:r>
    </w:p>
    <w:p w14:paraId="6FCF2B38" w14:textId="1172799F" w:rsidR="009C1787" w:rsidRPr="008E4819" w:rsidRDefault="003532AE" w:rsidP="008E14E8">
      <w:pPr>
        <w:pStyle w:val="Paragraphedeliste"/>
        <w:numPr>
          <w:ilvl w:val="0"/>
          <w:numId w:val="7"/>
        </w:numPr>
        <w:spacing w:after="120" w:line="264" w:lineRule="auto"/>
        <w:ind w:left="284" w:hanging="142"/>
        <w:contextualSpacing w:val="0"/>
        <w:rPr>
          <w:rFonts w:ascii="Trebuchet MS" w:hAnsi="Trebuchet MS"/>
          <w:sz w:val="20"/>
          <w:szCs w:val="20"/>
        </w:rPr>
      </w:pPr>
      <w:r w:rsidRPr="008E4819">
        <w:rPr>
          <w:rFonts w:ascii="Trebuchet MS" w:hAnsi="Trebuchet MS"/>
          <w:sz w:val="20"/>
          <w:szCs w:val="20"/>
        </w:rPr>
        <w:t>L</w:t>
      </w:r>
      <w:r w:rsidR="00D95EA4" w:rsidRPr="008E4819">
        <w:rPr>
          <w:rFonts w:ascii="Trebuchet MS" w:hAnsi="Trebuchet MS"/>
          <w:sz w:val="20"/>
          <w:szCs w:val="20"/>
        </w:rPr>
        <w:t>a</w:t>
      </w:r>
      <w:r w:rsidR="002E540E" w:rsidRPr="008E4819">
        <w:rPr>
          <w:rFonts w:ascii="Trebuchet MS" w:hAnsi="Trebuchet MS"/>
          <w:sz w:val="20"/>
          <w:szCs w:val="20"/>
          <w:highlight w:val="yellow"/>
        </w:rPr>
        <w:t>(les)</w:t>
      </w:r>
      <w:r w:rsidR="001F5604" w:rsidRPr="008E4819">
        <w:rPr>
          <w:rFonts w:ascii="Trebuchet MS" w:hAnsi="Trebuchet MS"/>
          <w:sz w:val="20"/>
          <w:szCs w:val="20"/>
        </w:rPr>
        <w:t xml:space="preserve"> </w:t>
      </w:r>
      <w:r w:rsidR="000354BC" w:rsidRPr="008E4819">
        <w:rPr>
          <w:rFonts w:ascii="Trebuchet MS" w:hAnsi="Trebuchet MS"/>
          <w:b/>
          <w:bCs/>
          <w:sz w:val="20"/>
          <w:szCs w:val="20"/>
        </w:rPr>
        <w:t>contrevaleur</w:t>
      </w:r>
      <w:r w:rsidR="002E540E" w:rsidRPr="008E4819">
        <w:rPr>
          <w:rFonts w:ascii="Trebuchet MS" w:hAnsi="Trebuchet MS"/>
          <w:b/>
          <w:bCs/>
          <w:sz w:val="20"/>
          <w:szCs w:val="20"/>
          <w:highlight w:val="yellow"/>
        </w:rPr>
        <w:t>(s)</w:t>
      </w:r>
      <w:r w:rsidR="000354BC" w:rsidRPr="008E4819">
        <w:rPr>
          <w:rFonts w:ascii="Trebuchet MS" w:hAnsi="Trebuchet MS"/>
          <w:sz w:val="20"/>
          <w:szCs w:val="20"/>
        </w:rPr>
        <w:t xml:space="preserve"> de la </w:t>
      </w:r>
      <w:r w:rsidR="009C1787" w:rsidRPr="008E4819">
        <w:rPr>
          <w:rFonts w:ascii="Trebuchet MS" w:hAnsi="Trebuchet MS"/>
          <w:sz w:val="20"/>
          <w:szCs w:val="20"/>
        </w:rPr>
        <w:t>redevance</w:t>
      </w:r>
      <w:r w:rsidR="00D275FF" w:rsidRPr="008E4819">
        <w:rPr>
          <w:rFonts w:ascii="Trebuchet MS" w:hAnsi="Trebuchet MS"/>
          <w:sz w:val="20"/>
          <w:szCs w:val="20"/>
        </w:rPr>
        <w:t xml:space="preserve"> est</w:t>
      </w:r>
      <w:r w:rsidR="002E540E" w:rsidRPr="008E4819">
        <w:rPr>
          <w:rFonts w:ascii="Trebuchet MS" w:hAnsi="Trebuchet MS"/>
          <w:sz w:val="20"/>
          <w:szCs w:val="20"/>
          <w:highlight w:val="yellow"/>
        </w:rPr>
        <w:t>(sont)</w:t>
      </w:r>
      <w:r w:rsidR="009C1787" w:rsidRPr="008E4819">
        <w:rPr>
          <w:rFonts w:ascii="Trebuchet MS" w:hAnsi="Trebuchet MS"/>
          <w:sz w:val="20"/>
          <w:szCs w:val="20"/>
        </w:rPr>
        <w:t xml:space="preserve"> répercutée</w:t>
      </w:r>
      <w:r w:rsidR="002E540E" w:rsidRPr="008E4819">
        <w:rPr>
          <w:rFonts w:ascii="Trebuchet MS" w:hAnsi="Trebuchet MS"/>
          <w:sz w:val="20"/>
          <w:szCs w:val="20"/>
          <w:highlight w:val="yellow"/>
        </w:rPr>
        <w:t>(s)</w:t>
      </w:r>
      <w:r w:rsidR="009C1787" w:rsidRPr="008E4819">
        <w:rPr>
          <w:rFonts w:ascii="Trebuchet MS" w:hAnsi="Trebuchet MS"/>
          <w:sz w:val="20"/>
          <w:szCs w:val="20"/>
        </w:rPr>
        <w:t xml:space="preserve"> </w:t>
      </w:r>
      <w:r w:rsidR="00A35572" w:rsidRPr="008E4819">
        <w:rPr>
          <w:rFonts w:ascii="Trebuchet MS" w:hAnsi="Trebuchet MS"/>
          <w:sz w:val="20"/>
          <w:szCs w:val="20"/>
        </w:rPr>
        <w:t xml:space="preserve">par anticipation </w:t>
      </w:r>
      <w:r w:rsidR="009C1787" w:rsidRPr="008E4819">
        <w:rPr>
          <w:rFonts w:ascii="Trebuchet MS" w:hAnsi="Trebuchet MS"/>
          <w:sz w:val="20"/>
          <w:szCs w:val="20"/>
        </w:rPr>
        <w:t xml:space="preserve">sur chaque </w:t>
      </w:r>
      <w:r w:rsidR="00445D0F">
        <w:rPr>
          <w:rFonts w:ascii="Trebuchet MS" w:hAnsi="Trebuchet MS"/>
          <w:sz w:val="20"/>
          <w:szCs w:val="20"/>
        </w:rPr>
        <w:t>abonné</w:t>
      </w:r>
      <w:r w:rsidR="009C1787" w:rsidRPr="008E4819">
        <w:rPr>
          <w:rFonts w:ascii="Trebuchet MS" w:hAnsi="Trebuchet MS"/>
          <w:sz w:val="20"/>
          <w:szCs w:val="20"/>
        </w:rPr>
        <w:t xml:space="preserve"> du service public de distribution d'eau potable sous la forme d'un </w:t>
      </w:r>
      <w:r w:rsidR="00116FE0" w:rsidRPr="008E4819">
        <w:rPr>
          <w:rFonts w:ascii="Trebuchet MS" w:hAnsi="Trebuchet MS"/>
          <w:sz w:val="20"/>
          <w:szCs w:val="20"/>
        </w:rPr>
        <w:t>« </w:t>
      </w:r>
      <w:r w:rsidR="009C1787" w:rsidRPr="008F0B2E">
        <w:rPr>
          <w:rFonts w:ascii="Trebuchet MS" w:hAnsi="Trebuchet MS"/>
          <w:b/>
          <w:bCs/>
          <w:i/>
          <w:iCs/>
          <w:sz w:val="20"/>
          <w:szCs w:val="20"/>
        </w:rPr>
        <w:t>supplément au prix du mètre cube d'eau vendu</w:t>
      </w:r>
      <w:r w:rsidR="00116FE0" w:rsidRPr="008E4819">
        <w:rPr>
          <w:rFonts w:ascii="Trebuchet MS" w:hAnsi="Trebuchet MS"/>
          <w:sz w:val="20"/>
          <w:szCs w:val="20"/>
        </w:rPr>
        <w:t> »</w:t>
      </w:r>
      <w:r w:rsidR="00294FBD" w:rsidRPr="008E4819">
        <w:rPr>
          <w:rFonts w:ascii="Trebuchet MS" w:hAnsi="Trebuchet MS"/>
          <w:sz w:val="20"/>
          <w:szCs w:val="20"/>
        </w:rPr>
        <w:t xml:space="preserve"> </w:t>
      </w:r>
      <w:r w:rsidR="00A7252E" w:rsidRPr="008E4819">
        <w:rPr>
          <w:rFonts w:ascii="Trebuchet MS" w:hAnsi="Trebuchet MS"/>
          <w:sz w:val="20"/>
          <w:szCs w:val="20"/>
        </w:rPr>
        <w:t>et doit faire l’objet d’une individualisation sur la facture d’eau</w:t>
      </w:r>
      <w:r w:rsidR="00CA2FE6">
        <w:rPr>
          <w:rFonts w:ascii="Trebuchet MS" w:hAnsi="Trebuchet MS"/>
          <w:sz w:val="20"/>
          <w:szCs w:val="20"/>
        </w:rPr>
        <w:t>.</w:t>
      </w:r>
    </w:p>
    <w:p w14:paraId="500B76DE" w14:textId="3863CC54" w:rsidR="00006AE0" w:rsidRPr="008E4819" w:rsidRDefault="008F0B2E" w:rsidP="008E4819">
      <w:pPr>
        <w:spacing w:after="120" w:line="264" w:lineRule="auto"/>
        <w:rPr>
          <w:rFonts w:ascii="Trebuchet MS" w:hAnsi="Trebuchet MS"/>
          <w:sz w:val="20"/>
          <w:szCs w:val="20"/>
        </w:rPr>
      </w:pPr>
      <w:r w:rsidRPr="00993A81">
        <w:rPr>
          <w:rFonts w:ascii="Trebuchet MS" w:hAnsi="Trebuchet MS"/>
          <w:sz w:val="20"/>
          <w:szCs w:val="20"/>
        </w:rPr>
        <w:t xml:space="preserve">Considérant que </w:t>
      </w:r>
      <w:r w:rsidRPr="00B3299C">
        <w:rPr>
          <w:rFonts w:ascii="Trebuchet MS" w:hAnsi="Trebuchet MS"/>
          <w:sz w:val="20"/>
          <w:szCs w:val="20"/>
          <w:highlight w:val="yellow"/>
        </w:rPr>
        <w:t>l’Agence / Office</w:t>
      </w:r>
      <w:r w:rsidRPr="00993A81">
        <w:rPr>
          <w:rFonts w:ascii="Trebuchet MS" w:hAnsi="Trebuchet MS"/>
          <w:sz w:val="20"/>
          <w:szCs w:val="20"/>
        </w:rPr>
        <w:t xml:space="preserve"> de l’eau </w:t>
      </w:r>
      <w:r w:rsidR="00006AE0" w:rsidRPr="008E4819">
        <w:rPr>
          <w:rFonts w:ascii="Trebuchet MS" w:hAnsi="Trebuchet MS"/>
          <w:sz w:val="20"/>
          <w:szCs w:val="20"/>
          <w:highlight w:val="yellow"/>
        </w:rPr>
        <w:t>XXX</w:t>
      </w:r>
      <w:r w:rsidR="00006AE0" w:rsidRPr="008E4819">
        <w:rPr>
          <w:rFonts w:ascii="Trebuchet MS" w:hAnsi="Trebuchet MS"/>
          <w:sz w:val="20"/>
          <w:szCs w:val="20"/>
        </w:rPr>
        <w:t xml:space="preserve"> a fixé le tarif de la redevance pour performance des réseaux d’eau potable </w:t>
      </w:r>
      <w:r w:rsidR="00006AE0" w:rsidRPr="008E4819">
        <w:rPr>
          <w:rFonts w:ascii="Trebuchet MS" w:hAnsi="Trebuchet MS"/>
          <w:sz w:val="20"/>
          <w:szCs w:val="20"/>
          <w:highlight w:val="yellow"/>
        </w:rPr>
        <w:t xml:space="preserve">à </w:t>
      </w:r>
      <w:proofErr w:type="gramStart"/>
      <w:r w:rsidR="00EB6F31" w:rsidRPr="008E4819">
        <w:rPr>
          <w:rFonts w:ascii="Trebuchet MS" w:hAnsi="Trebuchet MS"/>
          <w:sz w:val="20"/>
          <w:szCs w:val="20"/>
          <w:highlight w:val="yellow"/>
        </w:rPr>
        <w:t>0,</w:t>
      </w:r>
      <w:r w:rsidR="00006AE0" w:rsidRPr="008E4819">
        <w:rPr>
          <w:rFonts w:ascii="Trebuchet MS" w:hAnsi="Trebuchet MS"/>
          <w:sz w:val="20"/>
          <w:szCs w:val="20"/>
          <w:highlight w:val="yellow"/>
        </w:rPr>
        <w:t>XX</w:t>
      </w:r>
      <w:proofErr w:type="gramEnd"/>
      <w:r w:rsidR="00EB6F31" w:rsidRPr="008E4819">
        <w:rPr>
          <w:rFonts w:ascii="Trebuchet MS" w:hAnsi="Trebuchet MS"/>
          <w:sz w:val="20"/>
          <w:szCs w:val="20"/>
          <w:highlight w:val="yellow"/>
        </w:rPr>
        <w:t> </w:t>
      </w:r>
      <w:r w:rsidR="00006AE0" w:rsidRPr="008E4819">
        <w:rPr>
          <w:rFonts w:ascii="Trebuchet MS" w:hAnsi="Trebuchet MS"/>
          <w:sz w:val="20"/>
          <w:szCs w:val="20"/>
          <w:highlight w:val="yellow"/>
        </w:rPr>
        <w:t>€</w:t>
      </w:r>
      <w:r w:rsidR="00EB6F31" w:rsidRPr="008E4819">
        <w:rPr>
          <w:rFonts w:ascii="Trebuchet MS" w:hAnsi="Trebuchet MS"/>
          <w:sz w:val="20"/>
          <w:szCs w:val="20"/>
          <w:highlight w:val="yellow"/>
        </w:rPr>
        <w:t>HT</w:t>
      </w:r>
      <w:r w:rsidR="00006AE0" w:rsidRPr="008E4819">
        <w:rPr>
          <w:rFonts w:ascii="Trebuchet MS" w:hAnsi="Trebuchet MS"/>
          <w:sz w:val="20"/>
          <w:szCs w:val="20"/>
          <w:highlight w:val="yellow"/>
        </w:rPr>
        <w:t>/m</w:t>
      </w:r>
      <w:r w:rsidR="00006AE0" w:rsidRPr="008E4819">
        <w:rPr>
          <w:rFonts w:ascii="Trebuchet MS" w:hAnsi="Trebuchet MS"/>
          <w:sz w:val="20"/>
          <w:szCs w:val="20"/>
          <w:highlight w:val="yellow"/>
          <w:vertAlign w:val="superscript"/>
        </w:rPr>
        <w:t>3</w:t>
      </w:r>
      <w:r w:rsidR="00006AE0" w:rsidRPr="008E4819">
        <w:rPr>
          <w:rFonts w:ascii="Trebuchet MS" w:hAnsi="Trebuchet MS"/>
          <w:sz w:val="20"/>
          <w:szCs w:val="20"/>
        </w:rPr>
        <w:t xml:space="preserve"> pour l’année </w:t>
      </w:r>
      <w:r w:rsidR="00006AE0" w:rsidRPr="008E4819">
        <w:rPr>
          <w:rFonts w:ascii="Trebuchet MS" w:hAnsi="Trebuchet MS"/>
          <w:sz w:val="20"/>
          <w:szCs w:val="20"/>
          <w:highlight w:val="yellow"/>
        </w:rPr>
        <w:t>202</w:t>
      </w:r>
      <w:r w:rsidR="00116FE0" w:rsidRPr="008E4819">
        <w:rPr>
          <w:rFonts w:ascii="Trebuchet MS" w:hAnsi="Trebuchet MS"/>
          <w:sz w:val="20"/>
          <w:szCs w:val="20"/>
          <w:highlight w:val="yellow"/>
        </w:rPr>
        <w:t>X</w:t>
      </w:r>
      <w:r w:rsidR="00006AE0" w:rsidRPr="008E4819">
        <w:rPr>
          <w:rFonts w:ascii="Trebuchet MS" w:hAnsi="Trebuchet MS"/>
          <w:sz w:val="20"/>
          <w:szCs w:val="20"/>
        </w:rPr>
        <w:t>.</w:t>
      </w:r>
    </w:p>
    <w:p w14:paraId="13D06631" w14:textId="6A281756" w:rsidR="00B15613" w:rsidRPr="00E40003" w:rsidRDefault="00B15613" w:rsidP="008E4819">
      <w:pPr>
        <w:spacing w:after="120" w:line="264" w:lineRule="auto"/>
        <w:rPr>
          <w:rFonts w:ascii="Trebuchet MS" w:hAnsi="Trebuchet MS"/>
          <w:i/>
          <w:iCs/>
          <w:sz w:val="18"/>
          <w:szCs w:val="18"/>
        </w:rPr>
      </w:pPr>
      <w:r w:rsidRPr="00E40003">
        <w:rPr>
          <w:rFonts w:ascii="Trebuchet MS" w:hAnsi="Trebuchet MS"/>
          <w:i/>
          <w:iCs/>
          <w:sz w:val="18"/>
          <w:szCs w:val="18"/>
          <w:highlight w:val="green"/>
        </w:rPr>
        <w:t>[</w:t>
      </w:r>
      <w:r w:rsidR="00977A5C" w:rsidRPr="00E40003">
        <w:rPr>
          <w:rFonts w:ascii="Trebuchet MS" w:hAnsi="Trebuchet MS"/>
          <w:i/>
          <w:iCs/>
          <w:sz w:val="18"/>
          <w:szCs w:val="18"/>
          <w:highlight w:val="green"/>
        </w:rPr>
        <w:t>Ci-dessous, n</w:t>
      </w:r>
      <w:r w:rsidRPr="00E40003">
        <w:rPr>
          <w:rFonts w:ascii="Trebuchet MS" w:hAnsi="Trebuchet MS"/>
          <w:i/>
          <w:iCs/>
          <w:sz w:val="18"/>
          <w:szCs w:val="18"/>
          <w:highlight w:val="green"/>
        </w:rPr>
        <w:t>e conserver qu’un seul des deux paragraphes, selon que le choix a été fait d’un unique supplément de prix applicable à tous les abonnés eau potable, ou bien de suppléments de prix par entité de gestion applicables aux abonnés eau potable d’une même entité de gestion]</w:t>
      </w:r>
    </w:p>
    <w:p w14:paraId="123FE212" w14:textId="548D3754" w:rsidR="002E540E" w:rsidRPr="008E4819" w:rsidRDefault="00B15613" w:rsidP="008E4819">
      <w:pPr>
        <w:spacing w:after="120" w:line="264" w:lineRule="auto"/>
        <w:rPr>
          <w:rFonts w:ascii="Trebuchet MS" w:hAnsi="Trebuchet MS"/>
          <w:sz w:val="20"/>
          <w:szCs w:val="20"/>
        </w:rPr>
      </w:pPr>
      <w:r w:rsidRPr="00E40003">
        <w:rPr>
          <w:rFonts w:ascii="Trebuchet MS" w:hAnsi="Trebuchet MS"/>
          <w:i/>
          <w:iCs/>
          <w:sz w:val="18"/>
          <w:szCs w:val="18"/>
          <w:highlight w:val="green"/>
        </w:rPr>
        <w:t>[</w:t>
      </w:r>
      <w:r w:rsidR="00977A5C" w:rsidRPr="00E40003">
        <w:rPr>
          <w:rFonts w:ascii="Arial" w:hAnsi="Arial" w:cs="Arial"/>
          <w:i/>
          <w:iCs/>
          <w:sz w:val="18"/>
          <w:szCs w:val="18"/>
          <w:highlight w:val="green"/>
        </w:rPr>
        <w:t>→</w:t>
      </w:r>
      <w:r w:rsidR="00977A5C" w:rsidRPr="00E40003">
        <w:rPr>
          <w:rFonts w:ascii="Trebuchet MS" w:hAnsi="Trebuchet MS"/>
          <w:i/>
          <w:iCs/>
          <w:sz w:val="18"/>
          <w:szCs w:val="18"/>
          <w:highlight w:val="green"/>
        </w:rPr>
        <w:t xml:space="preserve"> </w:t>
      </w:r>
      <w:r w:rsidRPr="00E40003">
        <w:rPr>
          <w:rFonts w:ascii="Trebuchet MS" w:hAnsi="Trebuchet MS"/>
          <w:i/>
          <w:iCs/>
          <w:sz w:val="18"/>
          <w:szCs w:val="18"/>
          <w:highlight w:val="green"/>
        </w:rPr>
        <w:t>Si choix d’un unique supplément de prix applicable à tous les abonnés eau potable]</w:t>
      </w:r>
      <w:r w:rsidRPr="00E40003">
        <w:rPr>
          <w:rFonts w:ascii="Trebuchet MS" w:hAnsi="Trebuchet MS"/>
          <w:sz w:val="18"/>
          <w:szCs w:val="18"/>
        </w:rPr>
        <w:t xml:space="preserve"> </w:t>
      </w:r>
      <w:r w:rsidR="00977A5C" w:rsidRPr="008E4819">
        <w:rPr>
          <w:rFonts w:ascii="Trebuchet MS" w:hAnsi="Trebuchet MS"/>
          <w:sz w:val="20"/>
          <w:szCs w:val="20"/>
        </w:rPr>
        <w:t xml:space="preserve">Considérant que pour l’année </w:t>
      </w:r>
      <w:r w:rsidR="00977A5C" w:rsidRPr="008E4819">
        <w:rPr>
          <w:rFonts w:ascii="Trebuchet MS" w:hAnsi="Trebuchet MS"/>
          <w:sz w:val="20"/>
          <w:szCs w:val="20"/>
          <w:highlight w:val="yellow"/>
        </w:rPr>
        <w:t>202X</w:t>
      </w:r>
      <w:r w:rsidR="00977A5C" w:rsidRPr="008E4819">
        <w:rPr>
          <w:rFonts w:ascii="Trebuchet MS" w:hAnsi="Trebuchet MS"/>
          <w:sz w:val="20"/>
          <w:szCs w:val="20"/>
        </w:rPr>
        <w:t xml:space="preserve">, </w:t>
      </w:r>
      <w:r w:rsidR="00FE100D" w:rsidRPr="008E4819">
        <w:rPr>
          <w:rFonts w:ascii="Trebuchet MS" w:hAnsi="Trebuchet MS"/>
          <w:sz w:val="20"/>
          <w:szCs w:val="20"/>
        </w:rPr>
        <w:t xml:space="preserve">le </w:t>
      </w:r>
      <w:r w:rsidR="00FF569F" w:rsidRPr="008E4819">
        <w:rPr>
          <w:rFonts w:ascii="Trebuchet MS" w:hAnsi="Trebuchet MS"/>
          <w:sz w:val="20"/>
          <w:szCs w:val="20"/>
        </w:rPr>
        <w:t>coefficient</w:t>
      </w:r>
      <w:r w:rsidR="00FE100D" w:rsidRPr="008E4819">
        <w:rPr>
          <w:rFonts w:ascii="Trebuchet MS" w:hAnsi="Trebuchet MS"/>
          <w:sz w:val="20"/>
          <w:szCs w:val="20"/>
        </w:rPr>
        <w:t xml:space="preserve"> </w:t>
      </w:r>
      <w:r w:rsidR="00116FE0" w:rsidRPr="008E4819">
        <w:rPr>
          <w:rFonts w:ascii="Trebuchet MS" w:hAnsi="Trebuchet MS"/>
          <w:sz w:val="20"/>
          <w:szCs w:val="20"/>
          <w:highlight w:val="yellow"/>
        </w:rPr>
        <w:t>global</w:t>
      </w:r>
      <w:r w:rsidR="00116FE0" w:rsidRPr="008E4819">
        <w:rPr>
          <w:rFonts w:ascii="Trebuchet MS" w:hAnsi="Trebuchet MS"/>
          <w:sz w:val="20"/>
          <w:szCs w:val="20"/>
        </w:rPr>
        <w:t xml:space="preserve"> </w:t>
      </w:r>
      <w:r w:rsidR="00FE100D" w:rsidRPr="008E4819">
        <w:rPr>
          <w:rFonts w:ascii="Trebuchet MS" w:hAnsi="Trebuchet MS"/>
          <w:sz w:val="20"/>
          <w:szCs w:val="20"/>
        </w:rPr>
        <w:t xml:space="preserve">de modulation </w:t>
      </w:r>
      <w:r w:rsidR="00116FE0" w:rsidRPr="008E4819">
        <w:rPr>
          <w:rFonts w:ascii="Trebuchet MS" w:hAnsi="Trebuchet MS"/>
          <w:sz w:val="20"/>
          <w:szCs w:val="20"/>
        </w:rPr>
        <w:t xml:space="preserve">de </w:t>
      </w:r>
      <w:r w:rsidR="00FE100D" w:rsidRPr="008E4819">
        <w:rPr>
          <w:rFonts w:ascii="Trebuchet MS" w:hAnsi="Trebuchet MS"/>
          <w:sz w:val="20"/>
          <w:szCs w:val="20"/>
        </w:rPr>
        <w:t>la redevance pour performance des réseaux d’eau potable</w:t>
      </w:r>
      <w:r w:rsidR="00116FE0" w:rsidRPr="008E4819">
        <w:rPr>
          <w:rFonts w:ascii="Trebuchet MS" w:hAnsi="Trebuchet MS"/>
          <w:sz w:val="20"/>
          <w:szCs w:val="20"/>
        </w:rPr>
        <w:t xml:space="preserve"> est estimé à </w:t>
      </w:r>
      <w:proofErr w:type="gramStart"/>
      <w:r w:rsidR="00116FE0" w:rsidRPr="008E4819">
        <w:rPr>
          <w:rFonts w:ascii="Trebuchet MS" w:hAnsi="Trebuchet MS"/>
          <w:sz w:val="20"/>
          <w:szCs w:val="20"/>
          <w:highlight w:val="yellow"/>
        </w:rPr>
        <w:t>0,XXX</w:t>
      </w:r>
      <w:proofErr w:type="gramEnd"/>
      <w:r w:rsidR="00116FE0" w:rsidRPr="008E4819">
        <w:rPr>
          <w:rFonts w:ascii="Trebuchet MS" w:hAnsi="Trebuchet MS"/>
          <w:sz w:val="20"/>
          <w:szCs w:val="20"/>
        </w:rPr>
        <w:t xml:space="preserve"> </w:t>
      </w:r>
    </w:p>
    <w:p w14:paraId="2AB0D8B3" w14:textId="57EBF7F6" w:rsidR="00B15613" w:rsidRPr="00E40003" w:rsidRDefault="00B15613" w:rsidP="008E4819">
      <w:pPr>
        <w:spacing w:after="120" w:line="264" w:lineRule="auto"/>
        <w:rPr>
          <w:rFonts w:ascii="Trebuchet MS" w:hAnsi="Trebuchet MS"/>
          <w:i/>
          <w:iCs/>
          <w:sz w:val="18"/>
          <w:szCs w:val="18"/>
        </w:rPr>
      </w:pPr>
      <w:proofErr w:type="gramStart"/>
      <w:r w:rsidRPr="00E40003">
        <w:rPr>
          <w:rFonts w:ascii="Trebuchet MS" w:hAnsi="Trebuchet MS"/>
          <w:i/>
          <w:iCs/>
          <w:sz w:val="18"/>
          <w:szCs w:val="18"/>
          <w:highlight w:val="green"/>
        </w:rPr>
        <w:t>OU</w:t>
      </w:r>
      <w:proofErr w:type="gramEnd"/>
    </w:p>
    <w:p w14:paraId="1C2F45AA" w14:textId="6AE5CC06" w:rsidR="00FE100D" w:rsidRPr="008E4819" w:rsidRDefault="00B15613" w:rsidP="008E4819">
      <w:pPr>
        <w:spacing w:after="120" w:line="264" w:lineRule="auto"/>
        <w:rPr>
          <w:rFonts w:ascii="Trebuchet MS" w:hAnsi="Trebuchet MS"/>
          <w:sz w:val="20"/>
          <w:szCs w:val="20"/>
        </w:rPr>
      </w:pPr>
      <w:r w:rsidRPr="00E40003">
        <w:rPr>
          <w:rFonts w:ascii="Trebuchet MS" w:hAnsi="Trebuchet MS"/>
          <w:i/>
          <w:iCs/>
          <w:sz w:val="18"/>
          <w:szCs w:val="18"/>
          <w:highlight w:val="green"/>
        </w:rPr>
        <w:t>[</w:t>
      </w:r>
      <w:r w:rsidR="00977A5C" w:rsidRPr="00E40003">
        <w:rPr>
          <w:rFonts w:ascii="Arial" w:hAnsi="Arial" w:cs="Arial"/>
          <w:i/>
          <w:iCs/>
          <w:sz w:val="18"/>
          <w:szCs w:val="18"/>
          <w:highlight w:val="green"/>
        </w:rPr>
        <w:t>→</w:t>
      </w:r>
      <w:r w:rsidR="00977A5C" w:rsidRPr="00E40003">
        <w:rPr>
          <w:rFonts w:ascii="Trebuchet MS" w:hAnsi="Trebuchet MS"/>
          <w:i/>
          <w:iCs/>
          <w:sz w:val="18"/>
          <w:szCs w:val="18"/>
          <w:highlight w:val="green"/>
        </w:rPr>
        <w:t xml:space="preserve"> </w:t>
      </w:r>
      <w:r w:rsidRPr="00E40003">
        <w:rPr>
          <w:rFonts w:ascii="Trebuchet MS" w:hAnsi="Trebuchet MS"/>
          <w:i/>
          <w:iCs/>
          <w:sz w:val="18"/>
          <w:szCs w:val="18"/>
          <w:highlight w:val="green"/>
        </w:rPr>
        <w:t xml:space="preserve">Si choix </w:t>
      </w:r>
      <w:r w:rsidR="00977A5C" w:rsidRPr="00E40003">
        <w:rPr>
          <w:rFonts w:ascii="Trebuchet MS" w:hAnsi="Trebuchet MS"/>
          <w:i/>
          <w:iCs/>
          <w:sz w:val="18"/>
          <w:szCs w:val="18"/>
          <w:highlight w:val="green"/>
        </w:rPr>
        <w:t>de suppléments de prix par entité de gestion applicables aux abonnés eau potable d’une même entité de gestion</w:t>
      </w:r>
      <w:r w:rsidRPr="00E40003">
        <w:rPr>
          <w:rFonts w:ascii="Trebuchet MS" w:hAnsi="Trebuchet MS"/>
          <w:i/>
          <w:iCs/>
          <w:sz w:val="18"/>
          <w:szCs w:val="18"/>
          <w:highlight w:val="green"/>
        </w:rPr>
        <w:t>]</w:t>
      </w:r>
      <w:r w:rsidRPr="008E4819">
        <w:rPr>
          <w:rFonts w:ascii="Trebuchet MS" w:hAnsi="Trebuchet MS"/>
          <w:sz w:val="20"/>
          <w:szCs w:val="20"/>
        </w:rPr>
        <w:t xml:space="preserve"> </w:t>
      </w:r>
      <w:r w:rsidR="00977A5C" w:rsidRPr="008E4819">
        <w:rPr>
          <w:rFonts w:ascii="Trebuchet MS" w:hAnsi="Trebuchet MS"/>
          <w:sz w:val="20"/>
          <w:szCs w:val="20"/>
        </w:rPr>
        <w:t xml:space="preserve">Considérant que pour l’année </w:t>
      </w:r>
      <w:r w:rsidR="00977A5C" w:rsidRPr="008E4819">
        <w:rPr>
          <w:rFonts w:ascii="Trebuchet MS" w:hAnsi="Trebuchet MS"/>
          <w:sz w:val="20"/>
          <w:szCs w:val="20"/>
          <w:highlight w:val="yellow"/>
        </w:rPr>
        <w:t>202X</w:t>
      </w:r>
      <w:r w:rsidR="00977A5C" w:rsidRPr="008E4819">
        <w:rPr>
          <w:rFonts w:ascii="Trebuchet MS" w:hAnsi="Trebuchet MS"/>
          <w:sz w:val="20"/>
          <w:szCs w:val="20"/>
        </w:rPr>
        <w:t xml:space="preserve">, </w:t>
      </w:r>
      <w:r w:rsidR="002E540E" w:rsidRPr="008E4819">
        <w:rPr>
          <w:rFonts w:ascii="Trebuchet MS" w:hAnsi="Trebuchet MS"/>
          <w:sz w:val="20"/>
          <w:szCs w:val="20"/>
        </w:rPr>
        <w:t>les coefficients de modulation estimés pour chaque entité de gestion sont</w:t>
      </w:r>
      <w:r w:rsidR="00977A5C" w:rsidRPr="008E4819">
        <w:rPr>
          <w:rFonts w:ascii="Trebuchet MS" w:hAnsi="Trebuchet MS"/>
          <w:sz w:val="20"/>
          <w:szCs w:val="20"/>
        </w:rPr>
        <w:t> :</w:t>
      </w:r>
    </w:p>
    <w:p w14:paraId="5444D134" w14:textId="53CC328C"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E40003">
        <w:rPr>
          <w:rFonts w:ascii="Trebuchet MS" w:hAnsi="Trebuchet MS"/>
          <w:sz w:val="20"/>
          <w:szCs w:val="20"/>
        </w:rPr>
        <w:t>entité</w:t>
      </w:r>
      <w:proofErr w:type="gramEnd"/>
      <w:r w:rsidRPr="00E40003">
        <w:rPr>
          <w:rFonts w:ascii="Trebuchet MS" w:hAnsi="Trebuchet MS"/>
          <w:sz w:val="20"/>
          <w:szCs w:val="20"/>
        </w:rPr>
        <w:t xml:space="preserve"> de gestion </w:t>
      </w:r>
      <w:r w:rsidR="00977A5C" w:rsidRPr="008E4819">
        <w:rPr>
          <w:rFonts w:ascii="Trebuchet MS" w:hAnsi="Trebuchet MS"/>
          <w:sz w:val="20"/>
          <w:szCs w:val="20"/>
          <w:highlight w:val="yellow"/>
        </w:rPr>
        <w:t xml:space="preserve">XX </w:t>
      </w:r>
      <w:r w:rsidR="00977A5C" w:rsidRPr="00E40003">
        <w:rPr>
          <w:rFonts w:ascii="Trebuchet MS" w:hAnsi="Trebuchet MS"/>
          <w:i/>
          <w:iCs/>
          <w:sz w:val="18"/>
          <w:szCs w:val="18"/>
          <w:highlight w:val="green"/>
        </w:rPr>
        <w:t>[</w:t>
      </w:r>
      <w:r w:rsidR="00977A5C" w:rsidRPr="00E40003">
        <w:rPr>
          <w:rFonts w:ascii="Trebuchet MS" w:eastAsia="Calibri" w:hAnsi="Trebuchet MS" w:cs="Calibri"/>
          <w:bCs/>
          <w:i/>
          <w:iCs/>
          <w:sz w:val="18"/>
          <w:szCs w:val="18"/>
          <w:highlight w:val="green"/>
        </w:rPr>
        <w:t>préciser le périmètre]</w:t>
      </w:r>
      <w:r w:rsidRPr="008E4819">
        <w:rPr>
          <w:rFonts w:ascii="Trebuchet MS" w:hAnsi="Trebuchet MS"/>
          <w:sz w:val="20"/>
          <w:szCs w:val="20"/>
          <w:highlight w:val="yellow"/>
        </w:rPr>
        <w:t xml:space="preserve"> : </w:t>
      </w:r>
      <w:r w:rsidR="00E10669" w:rsidRPr="008E4819">
        <w:rPr>
          <w:rFonts w:ascii="Trebuchet MS" w:hAnsi="Trebuchet MS"/>
          <w:sz w:val="20"/>
          <w:szCs w:val="20"/>
          <w:highlight w:val="yellow"/>
        </w:rPr>
        <w:t>0,XXX</w:t>
      </w:r>
    </w:p>
    <w:p w14:paraId="7D7FD6D3" w14:textId="11F79169"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E40003">
        <w:rPr>
          <w:rFonts w:ascii="Trebuchet MS" w:hAnsi="Trebuchet MS"/>
          <w:sz w:val="20"/>
          <w:szCs w:val="20"/>
        </w:rPr>
        <w:t>entité</w:t>
      </w:r>
      <w:proofErr w:type="gramEnd"/>
      <w:r w:rsidRPr="00E40003">
        <w:rPr>
          <w:rFonts w:ascii="Trebuchet MS" w:hAnsi="Trebuchet MS"/>
          <w:sz w:val="20"/>
          <w:szCs w:val="20"/>
        </w:rPr>
        <w:t xml:space="preserve"> de gestion </w:t>
      </w:r>
      <w:r w:rsidR="00977A5C" w:rsidRPr="008E4819">
        <w:rPr>
          <w:rFonts w:ascii="Trebuchet MS" w:hAnsi="Trebuchet MS"/>
          <w:sz w:val="20"/>
          <w:szCs w:val="20"/>
          <w:highlight w:val="yellow"/>
        </w:rPr>
        <w:t>XX</w:t>
      </w:r>
      <w:r w:rsidRPr="008E4819">
        <w:rPr>
          <w:rFonts w:ascii="Trebuchet MS" w:hAnsi="Trebuchet MS"/>
          <w:sz w:val="20"/>
          <w:szCs w:val="20"/>
          <w:highlight w:val="yellow"/>
        </w:rPr>
        <w:t> </w:t>
      </w:r>
      <w:r w:rsidR="00977A5C" w:rsidRPr="00E40003">
        <w:rPr>
          <w:rFonts w:ascii="Trebuchet MS" w:hAnsi="Trebuchet MS"/>
          <w:i/>
          <w:iCs/>
          <w:sz w:val="18"/>
          <w:szCs w:val="18"/>
          <w:highlight w:val="green"/>
        </w:rPr>
        <w:t>[</w:t>
      </w:r>
      <w:r w:rsidR="00977A5C" w:rsidRPr="00E40003">
        <w:rPr>
          <w:rFonts w:ascii="Trebuchet MS" w:eastAsia="Calibri" w:hAnsi="Trebuchet MS" w:cs="Calibri"/>
          <w:bCs/>
          <w:i/>
          <w:iCs/>
          <w:sz w:val="18"/>
          <w:szCs w:val="18"/>
          <w:highlight w:val="green"/>
        </w:rPr>
        <w:t>préciser le périmètre]</w:t>
      </w:r>
      <w:r w:rsidR="00977A5C" w:rsidRPr="008E4819">
        <w:rPr>
          <w:rFonts w:ascii="Trebuchet MS" w:hAnsi="Trebuchet MS"/>
          <w:sz w:val="20"/>
          <w:szCs w:val="20"/>
          <w:highlight w:val="yellow"/>
        </w:rPr>
        <w:t> </w:t>
      </w:r>
      <w:r w:rsidRPr="008E4819">
        <w:rPr>
          <w:rFonts w:ascii="Trebuchet MS" w:hAnsi="Trebuchet MS"/>
          <w:sz w:val="20"/>
          <w:szCs w:val="20"/>
          <w:highlight w:val="yellow"/>
        </w:rPr>
        <w:t xml:space="preserve">: </w:t>
      </w:r>
      <w:r w:rsidR="00E10669" w:rsidRPr="008E4819">
        <w:rPr>
          <w:rFonts w:ascii="Trebuchet MS" w:hAnsi="Trebuchet MS"/>
          <w:sz w:val="20"/>
          <w:szCs w:val="20"/>
          <w:highlight w:val="yellow"/>
        </w:rPr>
        <w:t>0,XXX</w:t>
      </w:r>
    </w:p>
    <w:p w14:paraId="2C614FE5" w14:textId="7DB0B3BB"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E40003">
        <w:rPr>
          <w:rFonts w:ascii="Trebuchet MS" w:hAnsi="Trebuchet MS"/>
          <w:sz w:val="20"/>
          <w:szCs w:val="20"/>
        </w:rPr>
        <w:t>entité</w:t>
      </w:r>
      <w:proofErr w:type="gramEnd"/>
      <w:r w:rsidRPr="00E40003">
        <w:rPr>
          <w:rFonts w:ascii="Trebuchet MS" w:hAnsi="Trebuchet MS"/>
          <w:sz w:val="20"/>
          <w:szCs w:val="20"/>
        </w:rPr>
        <w:t xml:space="preserve"> de gestion </w:t>
      </w:r>
      <w:r w:rsidRPr="008E4819">
        <w:rPr>
          <w:rFonts w:ascii="Trebuchet MS" w:hAnsi="Trebuchet MS"/>
          <w:sz w:val="20"/>
          <w:szCs w:val="20"/>
          <w:highlight w:val="yellow"/>
        </w:rPr>
        <w:t>X</w:t>
      </w:r>
      <w:r w:rsidR="00977A5C" w:rsidRPr="008E4819">
        <w:rPr>
          <w:rFonts w:ascii="Trebuchet MS" w:hAnsi="Trebuchet MS"/>
          <w:sz w:val="20"/>
          <w:szCs w:val="20"/>
          <w:highlight w:val="yellow"/>
        </w:rPr>
        <w:t>X</w:t>
      </w:r>
      <w:r w:rsidRPr="008E4819">
        <w:rPr>
          <w:rFonts w:ascii="Trebuchet MS" w:hAnsi="Trebuchet MS"/>
          <w:sz w:val="20"/>
          <w:szCs w:val="20"/>
          <w:highlight w:val="yellow"/>
        </w:rPr>
        <w:t> </w:t>
      </w:r>
      <w:r w:rsidR="00977A5C" w:rsidRPr="00E40003">
        <w:rPr>
          <w:rFonts w:ascii="Trebuchet MS" w:hAnsi="Trebuchet MS"/>
          <w:i/>
          <w:iCs/>
          <w:sz w:val="18"/>
          <w:szCs w:val="18"/>
          <w:highlight w:val="green"/>
        </w:rPr>
        <w:t>[</w:t>
      </w:r>
      <w:r w:rsidR="00977A5C" w:rsidRPr="00E40003">
        <w:rPr>
          <w:rFonts w:ascii="Trebuchet MS" w:eastAsia="Calibri" w:hAnsi="Trebuchet MS" w:cs="Calibri"/>
          <w:bCs/>
          <w:i/>
          <w:iCs/>
          <w:sz w:val="18"/>
          <w:szCs w:val="18"/>
          <w:highlight w:val="green"/>
        </w:rPr>
        <w:t>préciser le périmètre]</w:t>
      </w:r>
      <w:r w:rsidR="00977A5C" w:rsidRPr="008E4819">
        <w:rPr>
          <w:rFonts w:ascii="Trebuchet MS" w:hAnsi="Trebuchet MS"/>
          <w:sz w:val="20"/>
          <w:szCs w:val="20"/>
          <w:highlight w:val="yellow"/>
        </w:rPr>
        <w:t> </w:t>
      </w:r>
      <w:r w:rsidRPr="008E4819">
        <w:rPr>
          <w:rFonts w:ascii="Trebuchet MS" w:hAnsi="Trebuchet MS"/>
          <w:sz w:val="20"/>
          <w:szCs w:val="20"/>
          <w:highlight w:val="yellow"/>
        </w:rPr>
        <w:t xml:space="preserve">: </w:t>
      </w:r>
      <w:r w:rsidR="00E10669" w:rsidRPr="008E4819">
        <w:rPr>
          <w:rFonts w:ascii="Trebuchet MS" w:hAnsi="Trebuchet MS"/>
          <w:sz w:val="20"/>
          <w:szCs w:val="20"/>
          <w:highlight w:val="yellow"/>
        </w:rPr>
        <w:t>0,XXX</w:t>
      </w:r>
    </w:p>
    <w:p w14:paraId="13534B63" w14:textId="786CE4D2"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r w:rsidRPr="008E4819">
        <w:rPr>
          <w:rFonts w:ascii="Trebuchet MS" w:hAnsi="Trebuchet MS"/>
          <w:sz w:val="20"/>
          <w:szCs w:val="20"/>
          <w:highlight w:val="yellow"/>
        </w:rPr>
        <w:t>…</w:t>
      </w:r>
    </w:p>
    <w:p w14:paraId="61B2B9A6" w14:textId="57EFBF3E" w:rsidR="000D2D2B" w:rsidRPr="008E4819" w:rsidRDefault="002E5EC7" w:rsidP="008E4819">
      <w:pPr>
        <w:spacing w:after="120" w:line="264" w:lineRule="auto"/>
        <w:rPr>
          <w:rFonts w:ascii="Trebuchet MS" w:hAnsi="Trebuchet MS"/>
          <w:sz w:val="20"/>
          <w:szCs w:val="20"/>
        </w:rPr>
      </w:pPr>
      <w:r w:rsidRPr="008E4819">
        <w:rPr>
          <w:rFonts w:ascii="Trebuchet MS" w:hAnsi="Trebuchet MS"/>
          <w:sz w:val="20"/>
          <w:szCs w:val="20"/>
        </w:rPr>
        <w:t xml:space="preserve">Considérant qu’il convient </w:t>
      </w:r>
      <w:r w:rsidR="008F578B" w:rsidRPr="008E4819">
        <w:rPr>
          <w:rFonts w:ascii="Trebuchet MS" w:hAnsi="Trebuchet MS"/>
          <w:sz w:val="20"/>
          <w:szCs w:val="20"/>
        </w:rPr>
        <w:t>de fixer le tarif d</w:t>
      </w:r>
      <w:r w:rsidR="000354BC" w:rsidRPr="008E4819">
        <w:rPr>
          <w:rFonts w:ascii="Trebuchet MS" w:hAnsi="Trebuchet MS"/>
          <w:sz w:val="20"/>
          <w:szCs w:val="20"/>
        </w:rPr>
        <w:t>u « </w:t>
      </w:r>
      <w:r w:rsidR="000354BC" w:rsidRPr="008E4819">
        <w:rPr>
          <w:rFonts w:ascii="Trebuchet MS" w:hAnsi="Trebuchet MS"/>
          <w:b/>
          <w:bCs/>
          <w:sz w:val="20"/>
          <w:szCs w:val="20"/>
        </w:rPr>
        <w:t>supplément au prix du m</w:t>
      </w:r>
      <w:r w:rsidR="000354BC" w:rsidRPr="008E4819">
        <w:rPr>
          <w:rFonts w:ascii="Trebuchet MS" w:hAnsi="Trebuchet MS"/>
          <w:b/>
          <w:bCs/>
          <w:sz w:val="20"/>
          <w:szCs w:val="20"/>
          <w:vertAlign w:val="superscript"/>
        </w:rPr>
        <w:t>3</w:t>
      </w:r>
      <w:r w:rsidR="000354BC" w:rsidRPr="008E4819">
        <w:rPr>
          <w:rFonts w:ascii="Trebuchet MS" w:hAnsi="Trebuchet MS"/>
          <w:b/>
          <w:bCs/>
          <w:sz w:val="20"/>
          <w:szCs w:val="20"/>
        </w:rPr>
        <w:t xml:space="preserve"> </w:t>
      </w:r>
      <w:r w:rsidR="00E01BB1" w:rsidRPr="008E4819">
        <w:rPr>
          <w:rFonts w:ascii="Trebuchet MS" w:hAnsi="Trebuchet MS"/>
          <w:b/>
          <w:bCs/>
          <w:sz w:val="20"/>
          <w:szCs w:val="20"/>
        </w:rPr>
        <w:t xml:space="preserve">d’eau </w:t>
      </w:r>
      <w:r w:rsidR="000354BC" w:rsidRPr="008E4819">
        <w:rPr>
          <w:rFonts w:ascii="Trebuchet MS" w:hAnsi="Trebuchet MS"/>
          <w:b/>
          <w:bCs/>
          <w:sz w:val="20"/>
          <w:szCs w:val="20"/>
        </w:rPr>
        <w:t>vendu</w:t>
      </w:r>
      <w:r w:rsidR="000354BC" w:rsidRPr="008E4819">
        <w:rPr>
          <w:rFonts w:ascii="Trebuchet MS" w:hAnsi="Trebuchet MS"/>
          <w:sz w:val="20"/>
          <w:szCs w:val="20"/>
        </w:rPr>
        <w:t> » précité</w:t>
      </w:r>
      <w:r w:rsidR="00842953" w:rsidRPr="008E4819">
        <w:rPr>
          <w:rFonts w:ascii="Trebuchet MS" w:eastAsia="Calibri" w:hAnsi="Trebuchet MS" w:cs="Calibri"/>
          <w:sz w:val="20"/>
          <w:szCs w:val="20"/>
        </w:rPr>
        <w:t>.</w:t>
      </w:r>
    </w:p>
    <w:p w14:paraId="688DB838" w14:textId="76F4F193" w:rsidR="00FB5DD3" w:rsidRPr="008E4819" w:rsidRDefault="00FB5DD3" w:rsidP="008E4819">
      <w:pPr>
        <w:shd w:val="clear" w:color="auto" w:fill="FFFFFF"/>
        <w:spacing w:after="120" w:line="264" w:lineRule="auto"/>
        <w:ind w:hanging="2"/>
        <w:jc w:val="both"/>
        <w:rPr>
          <w:rFonts w:ascii="Trebuchet MS" w:eastAsia="Calibri" w:hAnsi="Trebuchet MS" w:cs="Calibri"/>
          <w:sz w:val="20"/>
          <w:szCs w:val="20"/>
        </w:rPr>
      </w:pPr>
      <w:r w:rsidRPr="008E4819">
        <w:rPr>
          <w:rFonts w:ascii="Trebuchet MS" w:eastAsia="Calibri" w:hAnsi="Trebuchet MS" w:cs="Calibri"/>
          <w:b/>
          <w:i/>
          <w:sz w:val="20"/>
          <w:szCs w:val="20"/>
          <w:highlight w:val="magenta"/>
        </w:rPr>
        <w:lastRenderedPageBreak/>
        <w:t>Considérant</w:t>
      </w:r>
      <w:r w:rsidRPr="008E4819">
        <w:rPr>
          <w:rFonts w:ascii="Trebuchet MS" w:eastAsia="Calibri" w:hAnsi="Trebuchet MS" w:cs="Calibri"/>
          <w:b/>
          <w:sz w:val="20"/>
          <w:szCs w:val="20"/>
          <w:highlight w:val="magenta"/>
        </w:rPr>
        <w:t xml:space="preserve"> </w:t>
      </w:r>
      <w:r w:rsidRPr="008E4819">
        <w:rPr>
          <w:rFonts w:ascii="Trebuchet MS" w:eastAsia="Calibri" w:hAnsi="Trebuchet MS" w:cs="Calibri"/>
          <w:sz w:val="20"/>
          <w:szCs w:val="20"/>
          <w:highlight w:val="magenta"/>
        </w:rPr>
        <w:t>qu’il appartient au</w:t>
      </w:r>
      <w:r w:rsidR="00E01BB1" w:rsidRPr="008E4819">
        <w:rPr>
          <w:rFonts w:ascii="Trebuchet MS" w:eastAsia="Calibri" w:hAnsi="Trebuchet MS" w:cs="Calibri"/>
          <w:sz w:val="20"/>
          <w:szCs w:val="20"/>
          <w:highlight w:val="yellow"/>
        </w:rPr>
        <w:t>(x)</w:t>
      </w:r>
      <w:r w:rsidRPr="008E4819">
        <w:rPr>
          <w:rFonts w:ascii="Trebuchet MS" w:eastAsia="Calibri" w:hAnsi="Trebuchet MS" w:cs="Calibri"/>
          <w:sz w:val="20"/>
          <w:szCs w:val="20"/>
          <w:highlight w:val="magenta"/>
        </w:rPr>
        <w:t xml:space="preserve"> </w:t>
      </w:r>
      <w:r w:rsidR="000354BC" w:rsidRPr="008E4819">
        <w:rPr>
          <w:rFonts w:ascii="Trebuchet MS" w:hAnsi="Trebuchet MS"/>
          <w:sz w:val="20"/>
          <w:szCs w:val="20"/>
          <w:highlight w:val="magenta"/>
        </w:rPr>
        <w:t>concessionnaire</w:t>
      </w:r>
      <w:r w:rsidR="00E01BB1" w:rsidRPr="008E4819">
        <w:rPr>
          <w:rFonts w:ascii="Trebuchet MS" w:eastAsia="Calibri" w:hAnsi="Trebuchet MS" w:cs="Calibri"/>
          <w:sz w:val="20"/>
          <w:szCs w:val="20"/>
          <w:highlight w:val="yellow"/>
        </w:rPr>
        <w:t>(s)</w:t>
      </w:r>
      <w:r w:rsidR="000354BC" w:rsidRPr="008E4819">
        <w:rPr>
          <w:rFonts w:ascii="Trebuchet MS" w:hAnsi="Trebuchet MS"/>
          <w:sz w:val="20"/>
          <w:szCs w:val="20"/>
          <w:highlight w:val="magenta"/>
        </w:rPr>
        <w:t xml:space="preserve"> </w:t>
      </w:r>
      <w:r w:rsidRPr="008E4819">
        <w:rPr>
          <w:rFonts w:ascii="Trebuchet MS" w:eastAsia="Calibri" w:hAnsi="Trebuchet MS" w:cs="Calibri"/>
          <w:sz w:val="20"/>
          <w:szCs w:val="20"/>
          <w:highlight w:val="magenta"/>
        </w:rPr>
        <w:t>de l’eau potable de facturer et d</w:t>
      </w:r>
      <w:r w:rsidR="00A35572" w:rsidRPr="008E4819">
        <w:rPr>
          <w:rFonts w:ascii="Trebuchet MS" w:eastAsia="Calibri" w:hAnsi="Trebuchet MS" w:cs="Calibri"/>
          <w:sz w:val="20"/>
          <w:szCs w:val="20"/>
          <w:highlight w:val="magenta"/>
        </w:rPr>
        <w:t>’encaisser</w:t>
      </w:r>
      <w:r w:rsidRPr="008E4819">
        <w:rPr>
          <w:rFonts w:ascii="Trebuchet MS" w:eastAsia="Calibri" w:hAnsi="Trebuchet MS" w:cs="Calibri"/>
          <w:sz w:val="20"/>
          <w:szCs w:val="20"/>
          <w:highlight w:val="magenta"/>
        </w:rPr>
        <w:t xml:space="preserve"> auprès des </w:t>
      </w:r>
      <w:r w:rsidR="00445D0F">
        <w:rPr>
          <w:rFonts w:ascii="Trebuchet MS" w:eastAsia="Calibri" w:hAnsi="Trebuchet MS" w:cs="Calibri"/>
          <w:sz w:val="20"/>
          <w:szCs w:val="20"/>
          <w:highlight w:val="magenta"/>
        </w:rPr>
        <w:t>abonnés</w:t>
      </w:r>
      <w:r w:rsidRPr="008E4819">
        <w:rPr>
          <w:rFonts w:ascii="Trebuchet MS" w:eastAsia="Calibri" w:hAnsi="Trebuchet MS" w:cs="Calibri"/>
          <w:sz w:val="20"/>
          <w:szCs w:val="20"/>
          <w:highlight w:val="magenta"/>
        </w:rPr>
        <w:t xml:space="preserve"> ce</w:t>
      </w:r>
      <w:r w:rsidR="00006AE0" w:rsidRPr="008E4819">
        <w:rPr>
          <w:rFonts w:ascii="Trebuchet MS" w:eastAsia="Calibri" w:hAnsi="Trebuchet MS" w:cs="Calibri"/>
          <w:sz w:val="20"/>
          <w:szCs w:val="20"/>
          <w:highlight w:val="magenta"/>
        </w:rPr>
        <w:t>s</w:t>
      </w:r>
      <w:r w:rsidRPr="008E4819">
        <w:rPr>
          <w:rFonts w:ascii="Trebuchet MS" w:eastAsia="Calibri" w:hAnsi="Trebuchet MS" w:cs="Calibri"/>
          <w:sz w:val="20"/>
          <w:szCs w:val="20"/>
          <w:highlight w:val="magenta"/>
        </w:rPr>
        <w:t xml:space="preserve"> supplément</w:t>
      </w:r>
      <w:r w:rsidR="00006AE0" w:rsidRPr="008E4819">
        <w:rPr>
          <w:rFonts w:ascii="Trebuchet MS" w:eastAsia="Calibri" w:hAnsi="Trebuchet MS" w:cs="Calibri"/>
          <w:sz w:val="20"/>
          <w:szCs w:val="20"/>
          <w:highlight w:val="magenta"/>
        </w:rPr>
        <w:t>s</w:t>
      </w:r>
      <w:r w:rsidRPr="008E4819">
        <w:rPr>
          <w:rFonts w:ascii="Trebuchet MS" w:eastAsia="Calibri" w:hAnsi="Trebuchet MS" w:cs="Calibri"/>
          <w:sz w:val="20"/>
          <w:szCs w:val="20"/>
          <w:highlight w:val="magenta"/>
        </w:rPr>
        <w:t xml:space="preserve"> au prix du mètre cube d'eau vendu et de reverser à </w:t>
      </w:r>
      <w:r w:rsidRPr="008E4819">
        <w:rPr>
          <w:rFonts w:ascii="Trebuchet MS" w:eastAsia="Calibri" w:hAnsi="Trebuchet MS" w:cs="Calibri"/>
          <w:sz w:val="20"/>
          <w:szCs w:val="20"/>
          <w:highlight w:val="yellow"/>
        </w:rPr>
        <w:t>la commune / communauté de communes / communauté d’agglomération / métropole /le Syndicat</w:t>
      </w:r>
      <w:r w:rsidRPr="008E4819">
        <w:rPr>
          <w:rFonts w:ascii="Trebuchet MS" w:eastAsia="Calibri" w:hAnsi="Trebuchet MS" w:cs="Calibri"/>
          <w:sz w:val="20"/>
          <w:szCs w:val="20"/>
          <w:highlight w:val="magenta"/>
        </w:rPr>
        <w:t xml:space="preserve"> les sommes encaissées à ce titre dans le cadre du contrat et du mandat d’encaissement ;</w:t>
      </w:r>
    </w:p>
    <w:p w14:paraId="4CAF0572" w14:textId="2C075806" w:rsidR="00E75104" w:rsidRPr="008E4819" w:rsidRDefault="00E75104" w:rsidP="008E4819">
      <w:pPr>
        <w:spacing w:after="120" w:line="264" w:lineRule="auto"/>
        <w:rPr>
          <w:rFonts w:ascii="Trebuchet MS" w:hAnsi="Trebuchet MS"/>
          <w:sz w:val="20"/>
          <w:szCs w:val="20"/>
        </w:rPr>
      </w:pPr>
      <w:r w:rsidRPr="008E4819">
        <w:rPr>
          <w:rFonts w:ascii="Trebuchet MS" w:hAnsi="Trebuchet MS"/>
          <w:sz w:val="20"/>
          <w:szCs w:val="20"/>
        </w:rPr>
        <w:t xml:space="preserve">Considérant que </w:t>
      </w:r>
      <w:r w:rsidR="000354BC" w:rsidRPr="008E4819">
        <w:rPr>
          <w:rFonts w:ascii="Trebuchet MS" w:hAnsi="Trebuchet MS"/>
          <w:sz w:val="20"/>
          <w:szCs w:val="20"/>
        </w:rPr>
        <w:t>c</w:t>
      </w:r>
      <w:r w:rsidRPr="008E4819">
        <w:rPr>
          <w:rFonts w:ascii="Trebuchet MS" w:hAnsi="Trebuchet MS"/>
          <w:sz w:val="20"/>
          <w:szCs w:val="20"/>
        </w:rPr>
        <w:t xml:space="preserve">e supplément </w:t>
      </w:r>
      <w:r w:rsidR="000354BC" w:rsidRPr="008E4819">
        <w:rPr>
          <w:rFonts w:ascii="Trebuchet MS" w:hAnsi="Trebuchet MS"/>
          <w:sz w:val="20"/>
          <w:szCs w:val="20"/>
        </w:rPr>
        <w:t>au</w:t>
      </w:r>
      <w:r w:rsidRPr="008E4819">
        <w:rPr>
          <w:rFonts w:ascii="Trebuchet MS" w:hAnsi="Trebuchet MS"/>
          <w:sz w:val="20"/>
          <w:szCs w:val="20"/>
        </w:rPr>
        <w:t xml:space="preserve"> prix constitue un élément du prix du service public de l’eau </w:t>
      </w:r>
      <w:proofErr w:type="spellStart"/>
      <w:proofErr w:type="gramStart"/>
      <w:r w:rsidRPr="008E4819">
        <w:rPr>
          <w:rFonts w:ascii="Trebuchet MS" w:hAnsi="Trebuchet MS"/>
          <w:sz w:val="20"/>
          <w:szCs w:val="20"/>
        </w:rPr>
        <w:t>potable</w:t>
      </w:r>
      <w:r w:rsidR="0035693B">
        <w:rPr>
          <w:rFonts w:ascii="Trebuchet MS" w:hAnsi="Trebuchet MS"/>
          <w:sz w:val="20"/>
          <w:szCs w:val="20"/>
        </w:rPr>
        <w:t>,il</w:t>
      </w:r>
      <w:proofErr w:type="spellEnd"/>
      <w:proofErr w:type="gramEnd"/>
      <w:r w:rsidRPr="008E4819">
        <w:rPr>
          <w:rFonts w:ascii="Trebuchet MS" w:hAnsi="Trebuchet MS"/>
          <w:sz w:val="20"/>
          <w:szCs w:val="20"/>
        </w:rPr>
        <w:t xml:space="preserve"> doit être assujetti à la TVA au taux </w:t>
      </w:r>
      <w:r w:rsidR="00E01BB1" w:rsidRPr="008E4819">
        <w:rPr>
          <w:rFonts w:ascii="Trebuchet MS" w:hAnsi="Trebuchet MS"/>
          <w:sz w:val="20"/>
          <w:szCs w:val="20"/>
        </w:rPr>
        <w:t>en vigueur</w:t>
      </w:r>
      <w:r w:rsidR="007A37F0">
        <w:rPr>
          <w:rFonts w:ascii="Trebuchet MS" w:hAnsi="Trebuchet MS"/>
          <w:sz w:val="20"/>
          <w:szCs w:val="20"/>
        </w:rPr>
        <w:t xml:space="preserve">, </w:t>
      </w:r>
      <w:r w:rsidR="0035693B">
        <w:rPr>
          <w:rFonts w:ascii="Trebuchet MS" w:hAnsi="Trebuchet MS"/>
          <w:sz w:val="20"/>
          <w:szCs w:val="20"/>
        </w:rPr>
        <w:t xml:space="preserve">si la </w:t>
      </w:r>
      <w:r w:rsidR="007145D3">
        <w:rPr>
          <w:rFonts w:ascii="Trebuchet MS" w:hAnsi="Trebuchet MS"/>
          <w:sz w:val="20"/>
          <w:szCs w:val="20"/>
        </w:rPr>
        <w:t>commune / communauté de communes / communauté d’agglomération / métropole / le syndicat</w:t>
      </w:r>
      <w:r w:rsidR="0035693B">
        <w:rPr>
          <w:rFonts w:ascii="Trebuchet MS" w:hAnsi="Trebuchet MS"/>
          <w:sz w:val="20"/>
          <w:szCs w:val="20"/>
        </w:rPr>
        <w:t xml:space="preserve"> est </w:t>
      </w:r>
      <w:r w:rsidR="007A37F0">
        <w:rPr>
          <w:rFonts w:ascii="Trebuchet MS" w:hAnsi="Trebuchet MS"/>
          <w:sz w:val="20"/>
          <w:szCs w:val="20"/>
        </w:rPr>
        <w:t xml:space="preserve">assujetti </w:t>
      </w:r>
      <w:r w:rsidR="0035693B">
        <w:rPr>
          <w:rFonts w:ascii="Trebuchet MS" w:hAnsi="Trebuchet MS"/>
          <w:sz w:val="20"/>
          <w:szCs w:val="20"/>
        </w:rPr>
        <w:t>à la TVA</w:t>
      </w:r>
      <w:r w:rsidR="008E14E8">
        <w:rPr>
          <w:rFonts w:ascii="Trebuchet MS" w:hAnsi="Trebuchet MS"/>
          <w:sz w:val="20"/>
          <w:szCs w:val="20"/>
        </w:rPr>
        <w:t>.</w:t>
      </w:r>
      <w:r w:rsidR="00E01BB1" w:rsidRPr="008E4819">
        <w:rPr>
          <w:rFonts w:ascii="Trebuchet MS" w:hAnsi="Trebuchet MS"/>
          <w:sz w:val="20"/>
          <w:szCs w:val="20"/>
        </w:rPr>
        <w:t xml:space="preserve"> </w:t>
      </w:r>
      <w:r w:rsidR="00E01BB1" w:rsidRPr="00E40003">
        <w:rPr>
          <w:rFonts w:ascii="Trebuchet MS" w:hAnsi="Trebuchet MS"/>
          <w:i/>
          <w:iCs/>
          <w:sz w:val="18"/>
          <w:szCs w:val="18"/>
          <w:highlight w:val="green"/>
        </w:rPr>
        <w:t>[</w:t>
      </w:r>
      <w:bookmarkStart w:id="9" w:name="_Hlk212410510"/>
      <w:r w:rsidR="00C97DA5" w:rsidRPr="00E40003">
        <w:rPr>
          <w:rFonts w:ascii="Arial" w:hAnsi="Arial" w:cs="Arial"/>
          <w:i/>
          <w:iCs/>
          <w:sz w:val="18"/>
          <w:szCs w:val="18"/>
          <w:highlight w:val="green"/>
        </w:rPr>
        <w:t>→</w:t>
      </w:r>
      <w:r w:rsidR="00C97DA5" w:rsidRPr="00E40003">
        <w:rPr>
          <w:rFonts w:ascii="Trebuchet MS" w:hAnsi="Trebuchet MS"/>
          <w:i/>
          <w:iCs/>
          <w:sz w:val="18"/>
          <w:szCs w:val="18"/>
          <w:highlight w:val="green"/>
        </w:rPr>
        <w:t xml:space="preserve"> </w:t>
      </w:r>
      <w:bookmarkEnd w:id="9"/>
      <w:r w:rsidR="00E01BB1" w:rsidRPr="00E40003">
        <w:rPr>
          <w:rFonts w:ascii="Trebuchet MS" w:hAnsi="Trebuchet MS"/>
          <w:i/>
          <w:iCs/>
          <w:sz w:val="18"/>
          <w:szCs w:val="18"/>
          <w:highlight w:val="green"/>
        </w:rPr>
        <w:t xml:space="preserve">pour mémoire : </w:t>
      </w:r>
      <w:r w:rsidRPr="00E40003">
        <w:rPr>
          <w:rFonts w:ascii="Trebuchet MS" w:hAnsi="Trebuchet MS"/>
          <w:i/>
          <w:iCs/>
          <w:sz w:val="18"/>
          <w:szCs w:val="18"/>
          <w:highlight w:val="green"/>
        </w:rPr>
        <w:t>5,5% (métropole) ou 2,1% (Corse, Guadeloupe, Martinique et Réunion) [sans objet en Guyane car pas de TVA</w:t>
      </w:r>
      <w:r w:rsidR="000354BC" w:rsidRPr="00E40003">
        <w:rPr>
          <w:rFonts w:ascii="Trebuchet MS" w:hAnsi="Trebuchet MS"/>
          <w:i/>
          <w:iCs/>
          <w:sz w:val="18"/>
          <w:szCs w:val="18"/>
          <w:highlight w:val="green"/>
        </w:rPr>
        <w:t xml:space="preserve"> ou communes et groupement de communes de moins de 3000 habitant</w:t>
      </w:r>
      <w:r w:rsidR="00E01BB1" w:rsidRPr="00E40003">
        <w:rPr>
          <w:rFonts w:ascii="Trebuchet MS" w:hAnsi="Trebuchet MS"/>
          <w:i/>
          <w:iCs/>
          <w:sz w:val="18"/>
          <w:szCs w:val="18"/>
          <w:highlight w:val="green"/>
        </w:rPr>
        <w:t>s</w:t>
      </w:r>
      <w:r w:rsidR="000354BC" w:rsidRPr="00E40003">
        <w:rPr>
          <w:rFonts w:ascii="Trebuchet MS" w:hAnsi="Trebuchet MS"/>
          <w:i/>
          <w:iCs/>
          <w:sz w:val="18"/>
          <w:szCs w:val="18"/>
          <w:highlight w:val="green"/>
        </w:rPr>
        <w:t xml:space="preserve"> qui n’ont pas opté pour l’assujettissement</w:t>
      </w:r>
      <w:r w:rsidRPr="00E40003">
        <w:rPr>
          <w:rFonts w:ascii="Trebuchet MS" w:hAnsi="Trebuchet MS"/>
          <w:i/>
          <w:iCs/>
          <w:sz w:val="18"/>
          <w:szCs w:val="18"/>
          <w:highlight w:val="green"/>
        </w:rPr>
        <w:t>]</w:t>
      </w:r>
    </w:p>
    <w:p w14:paraId="7170B59C" w14:textId="22DC53DE" w:rsidR="00E75104" w:rsidRPr="008E4819" w:rsidRDefault="00E75104" w:rsidP="008E4819">
      <w:pPr>
        <w:spacing w:after="120" w:line="264" w:lineRule="auto"/>
        <w:rPr>
          <w:rFonts w:ascii="Trebuchet MS" w:hAnsi="Trebuchet MS"/>
          <w:sz w:val="20"/>
          <w:szCs w:val="20"/>
        </w:rPr>
      </w:pPr>
      <w:r w:rsidRPr="008E4819">
        <w:rPr>
          <w:rFonts w:ascii="Trebuchet MS" w:hAnsi="Trebuchet MS"/>
          <w:sz w:val="20"/>
          <w:szCs w:val="20"/>
          <w:highlight w:val="magenta"/>
        </w:rPr>
        <w:t>Considérant que, conformément aux instructions de la Direction de la législation fiscale, le reversement à la collectivité des sommes encaissées par le concessionnaire «</w:t>
      </w:r>
      <w:r w:rsidRPr="008E4819">
        <w:rPr>
          <w:rFonts w:ascii="Trebuchet MS" w:eastAsia="Times New Roman" w:hAnsi="Trebuchet MS"/>
          <w:i/>
          <w:iCs/>
          <w:sz w:val="20"/>
          <w:szCs w:val="20"/>
          <w:highlight w:val="magenta"/>
        </w:rPr>
        <w:t xml:space="preserve"> intègre nécessairement l'assiette de la TVA en tant qu'élément du prix du service de mise à disposition des infrastructures délivré par la commune ou l'établissement public au </w:t>
      </w:r>
      <w:r w:rsidR="000354BC" w:rsidRPr="008E4819">
        <w:rPr>
          <w:rFonts w:ascii="Trebuchet MS" w:eastAsia="Times New Roman" w:hAnsi="Trebuchet MS"/>
          <w:i/>
          <w:iCs/>
          <w:sz w:val="20"/>
          <w:szCs w:val="20"/>
          <w:highlight w:val="magenta"/>
        </w:rPr>
        <w:t>[</w:t>
      </w:r>
      <w:r w:rsidR="000354BC" w:rsidRPr="008E4819">
        <w:rPr>
          <w:rFonts w:ascii="Trebuchet MS" w:hAnsi="Trebuchet MS"/>
          <w:i/>
          <w:iCs/>
          <w:sz w:val="20"/>
          <w:szCs w:val="20"/>
          <w:highlight w:val="magenta"/>
        </w:rPr>
        <w:t>concessionnaire]</w:t>
      </w:r>
      <w:r w:rsidRPr="008E4819">
        <w:rPr>
          <w:rFonts w:ascii="Trebuchet MS" w:eastAsia="Times New Roman" w:hAnsi="Trebuchet MS"/>
          <w:i/>
          <w:iCs/>
          <w:sz w:val="20"/>
          <w:szCs w:val="20"/>
          <w:highlight w:val="magenta"/>
        </w:rPr>
        <w:t xml:space="preserve"> privé </w:t>
      </w:r>
      <w:r w:rsidRPr="008E4819">
        <w:rPr>
          <w:rFonts w:ascii="Trebuchet MS" w:eastAsia="Times New Roman" w:hAnsi="Trebuchet MS"/>
          <w:sz w:val="20"/>
          <w:szCs w:val="20"/>
          <w:highlight w:val="magenta"/>
        </w:rPr>
        <w:t xml:space="preserve">», il doit être assujetti comme le reversement de la « part collectivité » au taux normal de TVA </w:t>
      </w:r>
      <w:r w:rsidR="00E01BB1" w:rsidRPr="008E4819">
        <w:rPr>
          <w:rFonts w:ascii="Trebuchet MS" w:eastAsia="Times New Roman" w:hAnsi="Trebuchet MS"/>
          <w:sz w:val="20"/>
          <w:szCs w:val="20"/>
          <w:highlight w:val="magenta"/>
        </w:rPr>
        <w:t>en vigueur</w:t>
      </w:r>
      <w:r w:rsidR="008E14E8">
        <w:rPr>
          <w:rFonts w:ascii="Trebuchet MS" w:eastAsia="Times New Roman" w:hAnsi="Trebuchet MS"/>
          <w:sz w:val="20"/>
          <w:szCs w:val="20"/>
          <w:highlight w:val="magenta"/>
        </w:rPr>
        <w:t>.</w:t>
      </w:r>
      <w:r w:rsidR="00E01BB1" w:rsidRPr="008E14E8">
        <w:rPr>
          <w:rFonts w:ascii="Trebuchet MS" w:eastAsia="Times New Roman" w:hAnsi="Trebuchet MS"/>
          <w:i/>
          <w:iCs/>
          <w:sz w:val="20"/>
          <w:szCs w:val="20"/>
          <w:highlight w:val="magenta"/>
        </w:rPr>
        <w:t xml:space="preserve"> </w:t>
      </w:r>
      <w:bookmarkStart w:id="10" w:name="_Hlk212220358"/>
      <w:r w:rsidR="00E01BB1" w:rsidRPr="00E40003">
        <w:rPr>
          <w:rFonts w:ascii="Trebuchet MS" w:eastAsia="Times New Roman" w:hAnsi="Trebuchet MS"/>
          <w:i/>
          <w:iCs/>
          <w:sz w:val="18"/>
          <w:szCs w:val="18"/>
          <w:highlight w:val="green"/>
        </w:rPr>
        <w:t>[</w:t>
      </w:r>
      <w:r w:rsidR="00C97DA5" w:rsidRPr="00E40003">
        <w:rPr>
          <w:rFonts w:ascii="Arial" w:eastAsia="Times New Roman" w:hAnsi="Arial" w:cs="Arial"/>
          <w:i/>
          <w:iCs/>
          <w:sz w:val="18"/>
          <w:szCs w:val="18"/>
          <w:highlight w:val="green"/>
        </w:rPr>
        <w:t>→</w:t>
      </w:r>
      <w:r w:rsidR="00C97DA5" w:rsidRPr="00E40003">
        <w:rPr>
          <w:rFonts w:ascii="Trebuchet MS" w:eastAsia="Times New Roman" w:hAnsi="Trebuchet MS"/>
          <w:i/>
          <w:iCs/>
          <w:sz w:val="18"/>
          <w:szCs w:val="18"/>
          <w:highlight w:val="green"/>
        </w:rPr>
        <w:t xml:space="preserve"> </w:t>
      </w:r>
      <w:r w:rsidR="00E01BB1" w:rsidRPr="00E40003">
        <w:rPr>
          <w:rFonts w:ascii="Trebuchet MS" w:eastAsia="Times New Roman" w:hAnsi="Trebuchet MS"/>
          <w:i/>
          <w:iCs/>
          <w:sz w:val="18"/>
          <w:szCs w:val="18"/>
          <w:highlight w:val="green"/>
        </w:rPr>
        <w:t xml:space="preserve">pour mémoire : </w:t>
      </w:r>
      <w:r w:rsidRPr="00E40003">
        <w:rPr>
          <w:rFonts w:ascii="Trebuchet MS" w:eastAsia="Times New Roman" w:hAnsi="Trebuchet MS"/>
          <w:i/>
          <w:iCs/>
          <w:sz w:val="18"/>
          <w:szCs w:val="18"/>
          <w:highlight w:val="green"/>
        </w:rPr>
        <w:t>20% (métropole)</w:t>
      </w:r>
      <w:r w:rsidRPr="00E40003">
        <w:rPr>
          <w:rFonts w:ascii="Trebuchet MS" w:hAnsi="Trebuchet MS"/>
          <w:i/>
          <w:iCs/>
          <w:sz w:val="18"/>
          <w:szCs w:val="18"/>
          <w:highlight w:val="green"/>
        </w:rPr>
        <w:t xml:space="preserve"> ou 10% (Corse) ou 8,5% (Guadeloupe, Martinique et Réunion)</w:t>
      </w:r>
      <w:r w:rsidR="008E4819" w:rsidRPr="00E40003">
        <w:rPr>
          <w:rFonts w:ascii="Trebuchet MS" w:hAnsi="Trebuchet MS"/>
          <w:i/>
          <w:iCs/>
          <w:sz w:val="18"/>
          <w:szCs w:val="18"/>
          <w:highlight w:val="green"/>
        </w:rPr>
        <w:t xml:space="preserve">, </w:t>
      </w:r>
      <w:r w:rsidRPr="00E40003">
        <w:rPr>
          <w:rFonts w:ascii="Trebuchet MS" w:hAnsi="Trebuchet MS"/>
          <w:i/>
          <w:iCs/>
          <w:sz w:val="18"/>
          <w:szCs w:val="18"/>
          <w:highlight w:val="green"/>
        </w:rPr>
        <w:t>sans objet en Guyane car pas de TVA]</w:t>
      </w:r>
      <w:bookmarkEnd w:id="10"/>
    </w:p>
    <w:p w14:paraId="247AF5D0" w14:textId="1268A238" w:rsidR="00773A74" w:rsidRPr="008E4819" w:rsidRDefault="00773A74" w:rsidP="008E4819">
      <w:pPr>
        <w:spacing w:after="120" w:line="264" w:lineRule="auto"/>
        <w:rPr>
          <w:rFonts w:ascii="Trebuchet MS" w:hAnsi="Trebuchet MS"/>
          <w:sz w:val="20"/>
          <w:szCs w:val="20"/>
        </w:rPr>
      </w:pPr>
    </w:p>
    <w:p w14:paraId="60B90797" w14:textId="62C5F29B" w:rsidR="00964084" w:rsidRPr="008E4819" w:rsidRDefault="00DB03AD" w:rsidP="008E4819">
      <w:pPr>
        <w:spacing w:after="120" w:line="264" w:lineRule="auto"/>
        <w:rPr>
          <w:rFonts w:ascii="Trebuchet MS" w:hAnsi="Trebuchet MS"/>
          <w:iCs/>
          <w:sz w:val="20"/>
          <w:szCs w:val="20"/>
        </w:rPr>
      </w:pPr>
      <w:r w:rsidRPr="008E4819">
        <w:rPr>
          <w:rFonts w:ascii="Trebuchet MS" w:hAnsi="Trebuchet MS"/>
          <w:iCs/>
          <w:sz w:val="20"/>
          <w:szCs w:val="20"/>
        </w:rPr>
        <w:t>Après en avoir délibéré et procédé au vote ;</w:t>
      </w:r>
    </w:p>
    <w:p w14:paraId="7253FACE" w14:textId="5E86495B" w:rsidR="00DB03AD" w:rsidRPr="008E4819" w:rsidRDefault="00DB03AD" w:rsidP="008E4819">
      <w:pPr>
        <w:spacing w:after="120" w:line="264" w:lineRule="auto"/>
        <w:jc w:val="center"/>
        <w:rPr>
          <w:rFonts w:ascii="Trebuchet MS" w:hAnsi="Trebuchet MS"/>
          <w:b/>
          <w:bCs/>
          <w:iCs/>
          <w:sz w:val="20"/>
          <w:szCs w:val="20"/>
        </w:rPr>
      </w:pPr>
      <w:r w:rsidRPr="008E4819">
        <w:rPr>
          <w:rFonts w:ascii="Trebuchet MS" w:hAnsi="Trebuchet MS"/>
          <w:b/>
          <w:bCs/>
          <w:iCs/>
          <w:sz w:val="20"/>
          <w:szCs w:val="20"/>
        </w:rPr>
        <w:t>Décide :</w:t>
      </w:r>
    </w:p>
    <w:p w14:paraId="2EAC2A69" w14:textId="77777777" w:rsidR="00C97DA5" w:rsidRPr="00E40003" w:rsidRDefault="00C97DA5" w:rsidP="008E4819">
      <w:pPr>
        <w:spacing w:after="120" w:line="264" w:lineRule="auto"/>
        <w:rPr>
          <w:rFonts w:ascii="Trebuchet MS" w:hAnsi="Trebuchet MS"/>
          <w:i/>
          <w:iCs/>
          <w:sz w:val="18"/>
          <w:szCs w:val="18"/>
        </w:rPr>
      </w:pPr>
      <w:bookmarkStart w:id="11" w:name="_Hlk212220467"/>
      <w:r w:rsidRPr="00E40003">
        <w:rPr>
          <w:rFonts w:ascii="Trebuchet MS" w:hAnsi="Trebuchet MS"/>
          <w:i/>
          <w:iCs/>
          <w:sz w:val="18"/>
          <w:szCs w:val="18"/>
          <w:highlight w:val="green"/>
        </w:rPr>
        <w:t>[Ci-dessous, ne conserver qu’un seul des deux paragraphes, selon que le choix a été fait d’un unique supplément de prix applicable à tous les abonnés eau potable, ou bien de suppléments de prix par entité de gestion applicables aux abonnés eau potable d’une même entité de gestion]</w:t>
      </w:r>
    </w:p>
    <w:p w14:paraId="13843A12" w14:textId="25C648DC" w:rsidR="00C97DA5" w:rsidRPr="008E4819" w:rsidRDefault="00C97DA5" w:rsidP="008E4819">
      <w:pPr>
        <w:spacing w:after="120" w:line="264" w:lineRule="auto"/>
        <w:rPr>
          <w:rFonts w:ascii="Trebuchet MS" w:hAnsi="Trebuchet MS"/>
          <w:sz w:val="20"/>
          <w:szCs w:val="20"/>
          <w:highlight w:val="yellow"/>
        </w:rPr>
      </w:pPr>
      <w:r w:rsidRPr="00E40003">
        <w:rPr>
          <w:rFonts w:ascii="Trebuchet MS" w:hAnsi="Trebuchet MS"/>
          <w:i/>
          <w:iCs/>
          <w:sz w:val="18"/>
          <w:szCs w:val="18"/>
          <w:highlight w:val="green"/>
        </w:rPr>
        <w:t>[</w:t>
      </w:r>
      <w:r w:rsidRPr="00E40003">
        <w:rPr>
          <w:rFonts w:ascii="Arial" w:hAnsi="Arial" w:cs="Arial"/>
          <w:i/>
          <w:iCs/>
          <w:sz w:val="18"/>
          <w:szCs w:val="18"/>
          <w:highlight w:val="green"/>
        </w:rPr>
        <w:t>→</w:t>
      </w:r>
      <w:r w:rsidRPr="00E40003">
        <w:rPr>
          <w:rFonts w:ascii="Trebuchet MS" w:hAnsi="Trebuchet MS"/>
          <w:i/>
          <w:iCs/>
          <w:sz w:val="18"/>
          <w:szCs w:val="18"/>
          <w:highlight w:val="green"/>
        </w:rPr>
        <w:t xml:space="preserve"> Si choix d’un unique supplément de prix applicable à tous les abonnés eau potable]</w:t>
      </w:r>
      <w:r w:rsidRPr="008E14E8">
        <w:rPr>
          <w:rFonts w:ascii="Trebuchet MS" w:hAnsi="Trebuchet MS"/>
          <w:i/>
          <w:iCs/>
          <w:sz w:val="20"/>
          <w:szCs w:val="20"/>
        </w:rPr>
        <w:t xml:space="preserve"> </w:t>
      </w:r>
      <w:r w:rsidRPr="008E4819">
        <w:rPr>
          <w:rFonts w:ascii="Trebuchet MS" w:hAnsi="Trebuchet MS"/>
          <w:sz w:val="20"/>
          <w:szCs w:val="20"/>
        </w:rPr>
        <w:t xml:space="preserve">De fixer à </w:t>
      </w:r>
      <w:proofErr w:type="gramStart"/>
      <w:r w:rsidRPr="008E4819">
        <w:rPr>
          <w:rFonts w:ascii="Trebuchet MS" w:hAnsi="Trebuchet MS"/>
          <w:sz w:val="20"/>
          <w:szCs w:val="20"/>
          <w:highlight w:val="yellow"/>
        </w:rPr>
        <w:t>0,XXX</w:t>
      </w:r>
      <w:proofErr w:type="gramEnd"/>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le supplément au prix du m</w:t>
      </w:r>
      <w:r w:rsidRPr="008E4819">
        <w:rPr>
          <w:rFonts w:ascii="Trebuchet MS" w:hAnsi="Trebuchet MS"/>
          <w:sz w:val="20"/>
          <w:szCs w:val="20"/>
          <w:vertAlign w:val="superscript"/>
        </w:rPr>
        <w:t>3</w:t>
      </w:r>
      <w:r w:rsidRPr="008E4819">
        <w:rPr>
          <w:rFonts w:ascii="Trebuchet MS" w:hAnsi="Trebuchet MS"/>
          <w:sz w:val="20"/>
          <w:szCs w:val="20"/>
        </w:rPr>
        <w:t xml:space="preserve"> d’eau vendu correspondant à la contre-valeur de la « </w:t>
      </w:r>
      <w:r w:rsidRPr="00445D0F">
        <w:rPr>
          <w:rFonts w:ascii="Trebuchet MS" w:hAnsi="Trebuchet MS"/>
          <w:i/>
          <w:iCs/>
          <w:sz w:val="20"/>
          <w:szCs w:val="20"/>
        </w:rPr>
        <w:t>redevance pour performance des réseaux d’eau potable</w:t>
      </w:r>
      <w:r w:rsidRPr="008E4819">
        <w:rPr>
          <w:rFonts w:ascii="Trebuchet MS" w:hAnsi="Trebuchet MS"/>
          <w:sz w:val="20"/>
          <w:szCs w:val="20"/>
        </w:rPr>
        <w:t xml:space="preserve"> » devant être répercutée sur chaque </w:t>
      </w:r>
      <w:r w:rsidR="00445D0F">
        <w:rPr>
          <w:rFonts w:ascii="Trebuchet MS" w:hAnsi="Trebuchet MS"/>
          <w:sz w:val="20"/>
          <w:szCs w:val="20"/>
        </w:rPr>
        <w:t xml:space="preserve">abonné </w:t>
      </w:r>
      <w:r w:rsidRPr="008E4819">
        <w:rPr>
          <w:rFonts w:ascii="Trebuchet MS" w:hAnsi="Trebuchet MS"/>
          <w:sz w:val="20"/>
          <w:szCs w:val="20"/>
        </w:rPr>
        <w:t>du service public d’eau potable, applicable à compter du 1</w:t>
      </w:r>
      <w:r w:rsidRPr="008E4819">
        <w:rPr>
          <w:rFonts w:ascii="Trebuchet MS" w:hAnsi="Trebuchet MS"/>
          <w:sz w:val="20"/>
          <w:szCs w:val="20"/>
          <w:vertAlign w:val="superscript"/>
        </w:rPr>
        <w:t>er</w:t>
      </w:r>
      <w:r w:rsidRPr="008E4819">
        <w:rPr>
          <w:rFonts w:ascii="Trebuchet MS" w:hAnsi="Trebuchet MS"/>
          <w:sz w:val="20"/>
          <w:szCs w:val="20"/>
        </w:rPr>
        <w:t xml:space="preserve"> janvier </w:t>
      </w:r>
      <w:r w:rsidRPr="008E4819">
        <w:rPr>
          <w:rFonts w:ascii="Trebuchet MS" w:hAnsi="Trebuchet MS"/>
          <w:sz w:val="20"/>
          <w:szCs w:val="20"/>
          <w:highlight w:val="yellow"/>
        </w:rPr>
        <w:t>202X,</w:t>
      </w:r>
    </w:p>
    <w:p w14:paraId="43C5DF7C" w14:textId="1FE446FE" w:rsidR="00C97DA5" w:rsidRPr="00E40003" w:rsidRDefault="00C97DA5" w:rsidP="008E4819">
      <w:pPr>
        <w:spacing w:after="120" w:line="264" w:lineRule="auto"/>
        <w:rPr>
          <w:rFonts w:ascii="Trebuchet MS" w:hAnsi="Trebuchet MS"/>
          <w:i/>
          <w:iCs/>
          <w:sz w:val="18"/>
          <w:szCs w:val="18"/>
        </w:rPr>
      </w:pPr>
      <w:proofErr w:type="gramStart"/>
      <w:r w:rsidRPr="00E40003">
        <w:rPr>
          <w:rFonts w:ascii="Trebuchet MS" w:hAnsi="Trebuchet MS"/>
          <w:i/>
          <w:iCs/>
          <w:sz w:val="18"/>
          <w:szCs w:val="18"/>
          <w:highlight w:val="green"/>
        </w:rPr>
        <w:t>OU</w:t>
      </w:r>
      <w:proofErr w:type="gramEnd"/>
    </w:p>
    <w:p w14:paraId="2EEF5567" w14:textId="03609991" w:rsidR="00C97DA5" w:rsidRPr="008E4819" w:rsidRDefault="00C97DA5" w:rsidP="008E4819">
      <w:pPr>
        <w:spacing w:after="120" w:line="264" w:lineRule="auto"/>
        <w:rPr>
          <w:rFonts w:ascii="Trebuchet MS" w:hAnsi="Trebuchet MS"/>
          <w:sz w:val="20"/>
          <w:szCs w:val="20"/>
        </w:rPr>
      </w:pPr>
      <w:r w:rsidRPr="00E40003">
        <w:rPr>
          <w:rFonts w:ascii="Trebuchet MS" w:hAnsi="Trebuchet MS"/>
          <w:i/>
          <w:iCs/>
          <w:sz w:val="18"/>
          <w:szCs w:val="18"/>
          <w:highlight w:val="green"/>
        </w:rPr>
        <w:t>[</w:t>
      </w:r>
      <w:r w:rsidRPr="00E40003">
        <w:rPr>
          <w:rFonts w:ascii="Arial" w:hAnsi="Arial" w:cs="Arial"/>
          <w:i/>
          <w:iCs/>
          <w:sz w:val="18"/>
          <w:szCs w:val="18"/>
          <w:highlight w:val="green"/>
        </w:rPr>
        <w:t>→</w:t>
      </w:r>
      <w:r w:rsidRPr="00E40003">
        <w:rPr>
          <w:rFonts w:ascii="Trebuchet MS" w:hAnsi="Trebuchet MS"/>
          <w:i/>
          <w:iCs/>
          <w:sz w:val="18"/>
          <w:szCs w:val="18"/>
          <w:highlight w:val="green"/>
        </w:rPr>
        <w:t xml:space="preserve"> Si choix de suppl</w:t>
      </w:r>
      <w:r w:rsidRPr="00E40003">
        <w:rPr>
          <w:rFonts w:ascii="Trebuchet MS" w:hAnsi="Trebuchet MS" w:cs="Trebuchet MS"/>
          <w:i/>
          <w:iCs/>
          <w:sz w:val="18"/>
          <w:szCs w:val="18"/>
          <w:highlight w:val="green"/>
        </w:rPr>
        <w:t>é</w:t>
      </w:r>
      <w:r w:rsidRPr="00E40003">
        <w:rPr>
          <w:rFonts w:ascii="Trebuchet MS" w:hAnsi="Trebuchet MS"/>
          <w:i/>
          <w:iCs/>
          <w:sz w:val="18"/>
          <w:szCs w:val="18"/>
          <w:highlight w:val="green"/>
        </w:rPr>
        <w:t>ments de prix par entit</w:t>
      </w:r>
      <w:r w:rsidRPr="00E40003">
        <w:rPr>
          <w:rFonts w:ascii="Trebuchet MS" w:hAnsi="Trebuchet MS" w:cs="Trebuchet MS"/>
          <w:i/>
          <w:iCs/>
          <w:sz w:val="18"/>
          <w:szCs w:val="18"/>
          <w:highlight w:val="green"/>
        </w:rPr>
        <w:t>é</w:t>
      </w:r>
      <w:r w:rsidRPr="00E40003">
        <w:rPr>
          <w:rFonts w:ascii="Trebuchet MS" w:hAnsi="Trebuchet MS"/>
          <w:i/>
          <w:iCs/>
          <w:sz w:val="18"/>
          <w:szCs w:val="18"/>
          <w:highlight w:val="green"/>
        </w:rPr>
        <w:t xml:space="preserve"> de gestion applicables aux abonn</w:t>
      </w:r>
      <w:r w:rsidRPr="00E40003">
        <w:rPr>
          <w:rFonts w:ascii="Trebuchet MS" w:hAnsi="Trebuchet MS" w:cs="Trebuchet MS"/>
          <w:i/>
          <w:iCs/>
          <w:sz w:val="18"/>
          <w:szCs w:val="18"/>
          <w:highlight w:val="green"/>
        </w:rPr>
        <w:t>é</w:t>
      </w:r>
      <w:r w:rsidRPr="00E40003">
        <w:rPr>
          <w:rFonts w:ascii="Trebuchet MS" w:hAnsi="Trebuchet MS"/>
          <w:i/>
          <w:iCs/>
          <w:sz w:val="18"/>
          <w:szCs w:val="18"/>
          <w:highlight w:val="green"/>
        </w:rPr>
        <w:t>s eau potable d</w:t>
      </w:r>
      <w:r w:rsidRPr="00E40003">
        <w:rPr>
          <w:rFonts w:ascii="Trebuchet MS" w:hAnsi="Trebuchet MS" w:cs="Trebuchet MS"/>
          <w:i/>
          <w:iCs/>
          <w:sz w:val="18"/>
          <w:szCs w:val="18"/>
          <w:highlight w:val="green"/>
        </w:rPr>
        <w:t>’</w:t>
      </w:r>
      <w:r w:rsidRPr="00E40003">
        <w:rPr>
          <w:rFonts w:ascii="Trebuchet MS" w:hAnsi="Trebuchet MS"/>
          <w:i/>
          <w:iCs/>
          <w:sz w:val="18"/>
          <w:szCs w:val="18"/>
          <w:highlight w:val="green"/>
        </w:rPr>
        <w:t>une m</w:t>
      </w:r>
      <w:r w:rsidRPr="00E40003">
        <w:rPr>
          <w:rFonts w:ascii="Trebuchet MS" w:hAnsi="Trebuchet MS" w:cs="Trebuchet MS"/>
          <w:i/>
          <w:iCs/>
          <w:sz w:val="18"/>
          <w:szCs w:val="18"/>
          <w:highlight w:val="green"/>
        </w:rPr>
        <w:t>ê</w:t>
      </w:r>
      <w:r w:rsidRPr="00E40003">
        <w:rPr>
          <w:rFonts w:ascii="Trebuchet MS" w:hAnsi="Trebuchet MS"/>
          <w:i/>
          <w:iCs/>
          <w:sz w:val="18"/>
          <w:szCs w:val="18"/>
          <w:highlight w:val="green"/>
        </w:rPr>
        <w:t>me entit</w:t>
      </w:r>
      <w:r w:rsidRPr="00E40003">
        <w:rPr>
          <w:rFonts w:ascii="Trebuchet MS" w:hAnsi="Trebuchet MS" w:cs="Trebuchet MS"/>
          <w:i/>
          <w:iCs/>
          <w:sz w:val="18"/>
          <w:szCs w:val="18"/>
          <w:highlight w:val="green"/>
        </w:rPr>
        <w:t>é</w:t>
      </w:r>
      <w:r w:rsidRPr="00E40003">
        <w:rPr>
          <w:rFonts w:ascii="Trebuchet MS" w:hAnsi="Trebuchet MS"/>
          <w:i/>
          <w:iCs/>
          <w:sz w:val="18"/>
          <w:szCs w:val="18"/>
          <w:highlight w:val="green"/>
        </w:rPr>
        <w:t xml:space="preserve"> de gestion]</w:t>
      </w:r>
      <w:r w:rsidRPr="008E14E8">
        <w:rPr>
          <w:rFonts w:ascii="Trebuchet MS" w:hAnsi="Trebuchet MS"/>
          <w:i/>
          <w:iCs/>
          <w:sz w:val="20"/>
          <w:szCs w:val="20"/>
        </w:rPr>
        <w:t xml:space="preserve"> </w:t>
      </w:r>
      <w:r w:rsidR="00120BA0" w:rsidRPr="008E4819">
        <w:rPr>
          <w:rFonts w:ascii="Trebuchet MS" w:hAnsi="Trebuchet MS"/>
          <w:sz w:val="20"/>
          <w:szCs w:val="20"/>
        </w:rPr>
        <w:t>De fixer le supplément au prix du m</w:t>
      </w:r>
      <w:r w:rsidR="00120BA0" w:rsidRPr="008E4819">
        <w:rPr>
          <w:rFonts w:ascii="Trebuchet MS" w:hAnsi="Trebuchet MS"/>
          <w:sz w:val="20"/>
          <w:szCs w:val="20"/>
          <w:vertAlign w:val="superscript"/>
        </w:rPr>
        <w:t>3</w:t>
      </w:r>
      <w:r w:rsidR="00120BA0" w:rsidRPr="008E4819">
        <w:rPr>
          <w:rFonts w:ascii="Trebuchet MS" w:hAnsi="Trebuchet MS"/>
          <w:sz w:val="20"/>
          <w:szCs w:val="20"/>
        </w:rPr>
        <w:t xml:space="preserve"> d’eau vendu correspondant à la contre-valeur de la « </w:t>
      </w:r>
      <w:r w:rsidR="00120BA0" w:rsidRPr="00445D0F">
        <w:rPr>
          <w:rFonts w:ascii="Trebuchet MS" w:hAnsi="Trebuchet MS"/>
          <w:i/>
          <w:iCs/>
          <w:sz w:val="20"/>
          <w:szCs w:val="20"/>
        </w:rPr>
        <w:t>redevance pour performance des réseaux d’eau potable</w:t>
      </w:r>
      <w:r w:rsidR="00120BA0" w:rsidRPr="008E4819">
        <w:rPr>
          <w:rFonts w:ascii="Trebuchet MS" w:hAnsi="Trebuchet MS"/>
          <w:sz w:val="20"/>
          <w:szCs w:val="20"/>
        </w:rPr>
        <w:t xml:space="preserve"> » devant être répercutée sur chaque </w:t>
      </w:r>
      <w:r w:rsidR="00445D0F" w:rsidRPr="00445D0F">
        <w:rPr>
          <w:rFonts w:ascii="Trebuchet MS" w:hAnsi="Trebuchet MS"/>
          <w:sz w:val="20"/>
          <w:szCs w:val="20"/>
          <w:highlight w:val="yellow"/>
        </w:rPr>
        <w:t>abonné</w:t>
      </w:r>
      <w:r w:rsidR="00120BA0" w:rsidRPr="008E4819">
        <w:rPr>
          <w:rFonts w:ascii="Trebuchet MS" w:hAnsi="Trebuchet MS"/>
          <w:sz w:val="20"/>
          <w:szCs w:val="20"/>
        </w:rPr>
        <w:t xml:space="preserve"> du service public d’eau potable, applicable à compter du 1</w:t>
      </w:r>
      <w:r w:rsidR="00120BA0" w:rsidRPr="008E4819">
        <w:rPr>
          <w:rFonts w:ascii="Trebuchet MS" w:hAnsi="Trebuchet MS"/>
          <w:sz w:val="20"/>
          <w:szCs w:val="20"/>
          <w:vertAlign w:val="superscript"/>
        </w:rPr>
        <w:t>er</w:t>
      </w:r>
      <w:r w:rsidR="00120BA0" w:rsidRPr="008E4819">
        <w:rPr>
          <w:rFonts w:ascii="Trebuchet MS" w:hAnsi="Trebuchet MS"/>
          <w:sz w:val="20"/>
          <w:szCs w:val="20"/>
        </w:rPr>
        <w:t xml:space="preserve"> janvier </w:t>
      </w:r>
      <w:r w:rsidR="00120BA0" w:rsidRPr="008E4819">
        <w:rPr>
          <w:rFonts w:ascii="Trebuchet MS" w:hAnsi="Trebuchet MS"/>
          <w:sz w:val="20"/>
          <w:szCs w:val="20"/>
          <w:highlight w:val="yellow"/>
        </w:rPr>
        <w:t>202X,</w:t>
      </w:r>
      <w:r w:rsidR="00120BA0" w:rsidRPr="008E4819">
        <w:rPr>
          <w:rFonts w:ascii="Trebuchet MS" w:hAnsi="Trebuchet MS"/>
          <w:sz w:val="20"/>
          <w:szCs w:val="20"/>
        </w:rPr>
        <w:t xml:space="preserve"> à : </w:t>
      </w:r>
    </w:p>
    <w:p w14:paraId="552BAD12" w14:textId="64795E76"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pour l</w:t>
      </w:r>
      <w:r w:rsidR="00E40003">
        <w:rPr>
          <w:rFonts w:ascii="Trebuchet MS" w:hAnsi="Trebuchet MS"/>
          <w:sz w:val="20"/>
          <w:szCs w:val="20"/>
        </w:rPr>
        <w:t>’</w:t>
      </w:r>
      <w:r w:rsidRPr="008E4819">
        <w:rPr>
          <w:rFonts w:ascii="Trebuchet MS" w:hAnsi="Trebuchet MS"/>
          <w:sz w:val="20"/>
          <w:szCs w:val="20"/>
        </w:rPr>
        <w:t xml:space="preserve">entité de gestion </w:t>
      </w:r>
      <w:r w:rsidR="00120BA0" w:rsidRPr="008E4819">
        <w:rPr>
          <w:rFonts w:ascii="Trebuchet MS" w:hAnsi="Trebuchet MS"/>
          <w:sz w:val="20"/>
          <w:szCs w:val="20"/>
          <w:highlight w:val="yellow"/>
        </w:rPr>
        <w:t xml:space="preserve">XX </w:t>
      </w:r>
      <w:r w:rsidR="00120BA0" w:rsidRPr="00E40003">
        <w:rPr>
          <w:rFonts w:ascii="Trebuchet MS" w:hAnsi="Trebuchet MS"/>
          <w:i/>
          <w:iCs/>
          <w:sz w:val="18"/>
          <w:szCs w:val="18"/>
          <w:highlight w:val="green"/>
        </w:rPr>
        <w:t>[</w:t>
      </w:r>
      <w:r w:rsidR="00120BA0" w:rsidRPr="00E40003">
        <w:rPr>
          <w:rFonts w:ascii="Trebuchet MS" w:eastAsia="Calibri" w:hAnsi="Trebuchet MS" w:cs="Calibri"/>
          <w:bCs/>
          <w:i/>
          <w:iCs/>
          <w:sz w:val="18"/>
          <w:szCs w:val="18"/>
          <w:highlight w:val="green"/>
        </w:rPr>
        <w:t>préciser le périmètre]</w:t>
      </w:r>
      <w:r w:rsidR="00120BA0" w:rsidRPr="008E4819">
        <w:rPr>
          <w:rFonts w:ascii="Trebuchet MS" w:hAnsi="Trebuchet MS"/>
          <w:sz w:val="20"/>
          <w:szCs w:val="20"/>
          <w:highlight w:val="yellow"/>
        </w:rPr>
        <w:t xml:space="preserve"> </w:t>
      </w:r>
    </w:p>
    <w:p w14:paraId="59982DFC" w14:textId="1DC6EB64" w:rsidR="00120BA0" w:rsidRPr="008E4819" w:rsidRDefault="00120BA0"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pour l</w:t>
      </w:r>
      <w:r w:rsidR="00E40003">
        <w:rPr>
          <w:rFonts w:ascii="Trebuchet MS" w:hAnsi="Trebuchet MS"/>
          <w:sz w:val="20"/>
          <w:szCs w:val="20"/>
        </w:rPr>
        <w:t>’</w:t>
      </w:r>
      <w:r w:rsidRPr="008E4819">
        <w:rPr>
          <w:rFonts w:ascii="Trebuchet MS" w:hAnsi="Trebuchet MS"/>
          <w:sz w:val="20"/>
          <w:szCs w:val="20"/>
        </w:rPr>
        <w:t xml:space="preserve">entité de gestion </w:t>
      </w:r>
      <w:r w:rsidRPr="008E4819">
        <w:rPr>
          <w:rFonts w:ascii="Trebuchet MS" w:hAnsi="Trebuchet MS"/>
          <w:sz w:val="20"/>
          <w:szCs w:val="20"/>
          <w:highlight w:val="yellow"/>
        </w:rPr>
        <w:t xml:space="preserve">XX </w:t>
      </w:r>
      <w:r w:rsidRPr="00E40003">
        <w:rPr>
          <w:rFonts w:ascii="Trebuchet MS" w:hAnsi="Trebuchet MS"/>
          <w:i/>
          <w:iCs/>
          <w:sz w:val="18"/>
          <w:szCs w:val="18"/>
          <w:highlight w:val="green"/>
        </w:rPr>
        <w:t>[</w:t>
      </w:r>
      <w:r w:rsidRPr="00E40003">
        <w:rPr>
          <w:rFonts w:ascii="Trebuchet MS" w:eastAsia="Calibri" w:hAnsi="Trebuchet MS" w:cs="Calibri"/>
          <w:bCs/>
          <w:i/>
          <w:iCs/>
          <w:sz w:val="18"/>
          <w:szCs w:val="18"/>
          <w:highlight w:val="green"/>
        </w:rPr>
        <w:t>préciser le périmètre]</w:t>
      </w:r>
      <w:r w:rsidRPr="008E4819">
        <w:rPr>
          <w:rFonts w:ascii="Trebuchet MS" w:hAnsi="Trebuchet MS"/>
          <w:sz w:val="20"/>
          <w:szCs w:val="20"/>
          <w:highlight w:val="yellow"/>
        </w:rPr>
        <w:t xml:space="preserve"> </w:t>
      </w:r>
    </w:p>
    <w:p w14:paraId="1BD14461" w14:textId="2509822B" w:rsidR="00120BA0" w:rsidRPr="008E4819" w:rsidRDefault="00120BA0" w:rsidP="008E4819">
      <w:pPr>
        <w:pStyle w:val="Paragraphedeliste"/>
        <w:numPr>
          <w:ilvl w:val="1"/>
          <w:numId w:val="3"/>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pour l</w:t>
      </w:r>
      <w:r w:rsidR="00E40003">
        <w:rPr>
          <w:rFonts w:ascii="Trebuchet MS" w:hAnsi="Trebuchet MS"/>
          <w:sz w:val="20"/>
          <w:szCs w:val="20"/>
        </w:rPr>
        <w:t>’</w:t>
      </w:r>
      <w:r w:rsidRPr="008E4819">
        <w:rPr>
          <w:rFonts w:ascii="Trebuchet MS" w:hAnsi="Trebuchet MS"/>
          <w:sz w:val="20"/>
          <w:szCs w:val="20"/>
        </w:rPr>
        <w:t xml:space="preserve">entité de gestion </w:t>
      </w:r>
      <w:r w:rsidRPr="008E4819">
        <w:rPr>
          <w:rFonts w:ascii="Trebuchet MS" w:hAnsi="Trebuchet MS"/>
          <w:sz w:val="20"/>
          <w:szCs w:val="20"/>
          <w:highlight w:val="yellow"/>
        </w:rPr>
        <w:t xml:space="preserve">XX </w:t>
      </w:r>
      <w:r w:rsidRPr="00E40003">
        <w:rPr>
          <w:rFonts w:ascii="Trebuchet MS" w:hAnsi="Trebuchet MS"/>
          <w:i/>
          <w:iCs/>
          <w:sz w:val="18"/>
          <w:szCs w:val="18"/>
          <w:highlight w:val="green"/>
        </w:rPr>
        <w:t>[</w:t>
      </w:r>
      <w:r w:rsidRPr="00E40003">
        <w:rPr>
          <w:rFonts w:ascii="Trebuchet MS" w:eastAsia="Calibri" w:hAnsi="Trebuchet MS" w:cs="Calibri"/>
          <w:bCs/>
          <w:i/>
          <w:iCs/>
          <w:sz w:val="18"/>
          <w:szCs w:val="18"/>
          <w:highlight w:val="green"/>
        </w:rPr>
        <w:t>préciser le périmètre]</w:t>
      </w:r>
      <w:r w:rsidRPr="008E4819">
        <w:rPr>
          <w:rFonts w:ascii="Trebuchet MS" w:hAnsi="Trebuchet MS"/>
          <w:sz w:val="20"/>
          <w:szCs w:val="20"/>
          <w:highlight w:val="yellow"/>
        </w:rPr>
        <w:t xml:space="preserve"> </w:t>
      </w:r>
    </w:p>
    <w:p w14:paraId="154A183C" w14:textId="4E174647" w:rsidR="002E540E" w:rsidRPr="008E4819" w:rsidRDefault="002E540E" w:rsidP="008E4819">
      <w:pPr>
        <w:pStyle w:val="Paragraphedeliste"/>
        <w:numPr>
          <w:ilvl w:val="1"/>
          <w:numId w:val="3"/>
        </w:numPr>
        <w:spacing w:after="120" w:line="264" w:lineRule="auto"/>
        <w:ind w:left="709" w:hanging="142"/>
        <w:contextualSpacing w:val="0"/>
        <w:rPr>
          <w:rFonts w:ascii="Trebuchet MS" w:hAnsi="Trebuchet MS"/>
          <w:sz w:val="20"/>
          <w:szCs w:val="20"/>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 xml:space="preserve">pour </w:t>
      </w:r>
      <w:r w:rsidRPr="008E4819">
        <w:rPr>
          <w:rFonts w:ascii="Trebuchet MS" w:hAnsi="Trebuchet MS"/>
          <w:sz w:val="20"/>
          <w:szCs w:val="20"/>
          <w:highlight w:val="yellow"/>
        </w:rPr>
        <w:t>…</w:t>
      </w:r>
    </w:p>
    <w:p w14:paraId="5CD1B192" w14:textId="77777777" w:rsidR="002E540E" w:rsidRPr="008E4819" w:rsidRDefault="002E540E" w:rsidP="008E4819">
      <w:pPr>
        <w:spacing w:after="120" w:line="264" w:lineRule="auto"/>
        <w:rPr>
          <w:rFonts w:ascii="Trebuchet MS" w:hAnsi="Trebuchet MS"/>
          <w:sz w:val="20"/>
          <w:szCs w:val="20"/>
        </w:rPr>
      </w:pPr>
    </w:p>
    <w:p w14:paraId="027E6BB9" w14:textId="67FCC7BF" w:rsidR="006D60B5" w:rsidRPr="008E4819" w:rsidRDefault="007849B7" w:rsidP="008E4819">
      <w:pPr>
        <w:spacing w:after="120" w:line="264" w:lineRule="auto"/>
        <w:rPr>
          <w:rFonts w:ascii="Trebuchet MS" w:hAnsi="Trebuchet MS"/>
          <w:color w:val="000000" w:themeColor="text1"/>
          <w:sz w:val="20"/>
          <w:szCs w:val="20"/>
          <w:highlight w:val="magenta"/>
        </w:rPr>
      </w:pPr>
      <w:bookmarkStart w:id="12" w:name="_Hlk212220952"/>
      <w:bookmarkEnd w:id="11"/>
      <w:r w:rsidRPr="008E4819">
        <w:rPr>
          <w:rFonts w:ascii="Trebuchet MS" w:hAnsi="Trebuchet MS"/>
          <w:color w:val="000000" w:themeColor="text1"/>
          <w:sz w:val="20"/>
          <w:szCs w:val="20"/>
          <w:highlight w:val="magenta"/>
        </w:rPr>
        <w:t>Que ce</w:t>
      </w:r>
      <w:r w:rsidR="000354BC" w:rsidRPr="008E4819">
        <w:rPr>
          <w:rFonts w:ascii="Trebuchet MS" w:hAnsi="Trebuchet MS"/>
          <w:color w:val="000000" w:themeColor="text1"/>
          <w:sz w:val="20"/>
          <w:szCs w:val="20"/>
          <w:highlight w:val="magenta"/>
        </w:rPr>
        <w:t xml:space="preserve"> supplément au prix </w:t>
      </w:r>
      <w:r w:rsidRPr="008E4819">
        <w:rPr>
          <w:rFonts w:ascii="Trebuchet MS" w:hAnsi="Trebuchet MS"/>
          <w:color w:val="000000" w:themeColor="text1"/>
          <w:sz w:val="20"/>
          <w:szCs w:val="20"/>
          <w:highlight w:val="magenta"/>
        </w:rPr>
        <w:t xml:space="preserve">est facturé </w:t>
      </w:r>
      <w:r w:rsidR="006B0EE5" w:rsidRPr="008E4819">
        <w:rPr>
          <w:rFonts w:ascii="Trebuchet MS" w:hAnsi="Trebuchet MS"/>
          <w:color w:val="000000" w:themeColor="text1"/>
          <w:sz w:val="20"/>
          <w:szCs w:val="20"/>
          <w:highlight w:val="magenta"/>
        </w:rPr>
        <w:t xml:space="preserve">et </w:t>
      </w:r>
      <w:r w:rsidR="00A35572" w:rsidRPr="008E4819">
        <w:rPr>
          <w:rFonts w:ascii="Trebuchet MS" w:hAnsi="Trebuchet MS"/>
          <w:color w:val="000000" w:themeColor="text1"/>
          <w:sz w:val="20"/>
          <w:szCs w:val="20"/>
          <w:highlight w:val="magenta"/>
        </w:rPr>
        <w:t>encaiss</w:t>
      </w:r>
      <w:r w:rsidR="006B0EE5" w:rsidRPr="008E4819">
        <w:rPr>
          <w:rFonts w:ascii="Trebuchet MS" w:hAnsi="Trebuchet MS"/>
          <w:color w:val="000000" w:themeColor="text1"/>
          <w:sz w:val="20"/>
          <w:szCs w:val="20"/>
          <w:highlight w:val="magenta"/>
        </w:rPr>
        <w:t xml:space="preserve">é auprès </w:t>
      </w:r>
      <w:r w:rsidR="0073760E" w:rsidRPr="008E4819">
        <w:rPr>
          <w:rFonts w:ascii="Trebuchet MS" w:hAnsi="Trebuchet MS"/>
          <w:color w:val="000000" w:themeColor="text1"/>
          <w:sz w:val="20"/>
          <w:szCs w:val="20"/>
          <w:highlight w:val="magenta"/>
        </w:rPr>
        <w:t xml:space="preserve">des abonnés au service public de l’eau potable </w:t>
      </w:r>
      <w:r w:rsidR="00E505B4" w:rsidRPr="008E4819">
        <w:rPr>
          <w:rFonts w:ascii="Trebuchet MS" w:hAnsi="Trebuchet MS"/>
          <w:color w:val="000000" w:themeColor="text1"/>
          <w:sz w:val="20"/>
          <w:szCs w:val="20"/>
          <w:highlight w:val="magenta"/>
        </w:rPr>
        <w:t>et reversé à la collectivité</w:t>
      </w:r>
      <w:r w:rsidR="00B321B1" w:rsidRPr="008E4819">
        <w:rPr>
          <w:rFonts w:ascii="Trebuchet MS" w:hAnsi="Trebuchet MS"/>
          <w:color w:val="000000" w:themeColor="text1"/>
          <w:sz w:val="20"/>
          <w:szCs w:val="20"/>
          <w:highlight w:val="magenta"/>
        </w:rPr>
        <w:t xml:space="preserve"> </w:t>
      </w:r>
      <w:r w:rsidR="00E01BB1" w:rsidRPr="008E4819">
        <w:rPr>
          <w:rFonts w:ascii="Trebuchet MS" w:hAnsi="Trebuchet MS"/>
          <w:color w:val="000000" w:themeColor="text1"/>
          <w:sz w:val="20"/>
          <w:szCs w:val="20"/>
          <w:highlight w:val="magenta"/>
        </w:rPr>
        <w:t>par le</w:t>
      </w:r>
      <w:r w:rsidR="00E01BB1" w:rsidRPr="008E4819">
        <w:rPr>
          <w:rFonts w:ascii="Trebuchet MS" w:hAnsi="Trebuchet MS"/>
          <w:color w:val="000000" w:themeColor="text1"/>
          <w:sz w:val="20"/>
          <w:szCs w:val="20"/>
          <w:highlight w:val="yellow"/>
        </w:rPr>
        <w:t>(s)</w:t>
      </w:r>
      <w:r w:rsidR="00E01BB1" w:rsidRPr="008E4819">
        <w:rPr>
          <w:rFonts w:ascii="Trebuchet MS" w:hAnsi="Trebuchet MS"/>
          <w:color w:val="000000" w:themeColor="text1"/>
          <w:sz w:val="20"/>
          <w:szCs w:val="20"/>
          <w:highlight w:val="magenta"/>
        </w:rPr>
        <w:t xml:space="preserve"> concessionnaire</w:t>
      </w:r>
      <w:r w:rsidR="00E01BB1" w:rsidRPr="008E4819">
        <w:rPr>
          <w:rFonts w:ascii="Trebuchet MS" w:hAnsi="Trebuchet MS"/>
          <w:color w:val="000000" w:themeColor="text1"/>
          <w:sz w:val="20"/>
          <w:szCs w:val="20"/>
          <w:highlight w:val="yellow"/>
        </w:rPr>
        <w:t>(s)</w:t>
      </w:r>
      <w:r w:rsidR="00E01BB1" w:rsidRPr="008E4819">
        <w:rPr>
          <w:rFonts w:ascii="Trebuchet MS" w:hAnsi="Trebuchet MS"/>
          <w:color w:val="000000" w:themeColor="text1"/>
          <w:sz w:val="20"/>
          <w:szCs w:val="20"/>
          <w:highlight w:val="magenta"/>
        </w:rPr>
        <w:t xml:space="preserve"> </w:t>
      </w:r>
      <w:r w:rsidR="00842953" w:rsidRPr="008E4819">
        <w:rPr>
          <w:rFonts w:ascii="Trebuchet MS" w:hAnsi="Trebuchet MS"/>
          <w:color w:val="000000" w:themeColor="text1"/>
          <w:sz w:val="20"/>
          <w:szCs w:val="20"/>
          <w:highlight w:val="magenta"/>
        </w:rPr>
        <w:t xml:space="preserve">conformément à la </w:t>
      </w:r>
      <w:r w:rsidR="00E01BB1" w:rsidRPr="008E4819">
        <w:rPr>
          <w:rFonts w:ascii="Trebuchet MS" w:hAnsi="Trebuchet MS"/>
          <w:color w:val="000000" w:themeColor="text1"/>
          <w:sz w:val="20"/>
          <w:szCs w:val="20"/>
          <w:highlight w:val="yellow"/>
        </w:rPr>
        <w:t xml:space="preserve">(aux) </w:t>
      </w:r>
      <w:r w:rsidR="00842953" w:rsidRPr="008E4819">
        <w:rPr>
          <w:rFonts w:ascii="Trebuchet MS" w:hAnsi="Trebuchet MS"/>
          <w:color w:val="000000" w:themeColor="text1"/>
          <w:sz w:val="20"/>
          <w:szCs w:val="20"/>
          <w:highlight w:val="magenta"/>
        </w:rPr>
        <w:t>convention</w:t>
      </w:r>
      <w:r w:rsidR="00E01BB1" w:rsidRPr="008E4819">
        <w:rPr>
          <w:rFonts w:ascii="Trebuchet MS" w:hAnsi="Trebuchet MS"/>
          <w:color w:val="000000" w:themeColor="text1"/>
          <w:sz w:val="20"/>
          <w:szCs w:val="20"/>
          <w:highlight w:val="yellow"/>
        </w:rPr>
        <w:t>(s)</w:t>
      </w:r>
      <w:r w:rsidR="00842953" w:rsidRPr="008E4819">
        <w:rPr>
          <w:rFonts w:ascii="Trebuchet MS" w:hAnsi="Trebuchet MS"/>
          <w:color w:val="000000" w:themeColor="text1"/>
          <w:sz w:val="20"/>
          <w:szCs w:val="20"/>
          <w:highlight w:val="magenta"/>
        </w:rPr>
        <w:t xml:space="preserve"> de mandat</w:t>
      </w:r>
      <w:r w:rsidR="00E01BB1" w:rsidRPr="008E4819">
        <w:rPr>
          <w:rFonts w:ascii="Trebuchet MS" w:hAnsi="Trebuchet MS"/>
          <w:color w:val="000000" w:themeColor="text1"/>
          <w:sz w:val="20"/>
          <w:szCs w:val="20"/>
          <w:highlight w:val="yellow"/>
        </w:rPr>
        <w:t>(s)</w:t>
      </w:r>
      <w:r w:rsidR="00483B1C" w:rsidRPr="008E4819">
        <w:rPr>
          <w:rFonts w:ascii="Trebuchet MS" w:hAnsi="Trebuchet MS"/>
          <w:color w:val="000000" w:themeColor="text1"/>
          <w:sz w:val="20"/>
          <w:szCs w:val="20"/>
          <w:highlight w:val="magenta"/>
        </w:rPr>
        <w:t xml:space="preserve"> passée</w:t>
      </w:r>
      <w:r w:rsidR="00E01BB1" w:rsidRPr="008E4819">
        <w:rPr>
          <w:rFonts w:ascii="Trebuchet MS" w:hAnsi="Trebuchet MS"/>
          <w:color w:val="000000" w:themeColor="text1"/>
          <w:sz w:val="20"/>
          <w:szCs w:val="20"/>
          <w:highlight w:val="yellow"/>
        </w:rPr>
        <w:t>(s)</w:t>
      </w:r>
      <w:r w:rsidR="00483B1C" w:rsidRPr="008E4819">
        <w:rPr>
          <w:rFonts w:ascii="Trebuchet MS" w:hAnsi="Trebuchet MS"/>
          <w:color w:val="000000" w:themeColor="text1"/>
          <w:sz w:val="20"/>
          <w:szCs w:val="20"/>
          <w:highlight w:val="magenta"/>
        </w:rPr>
        <w:t xml:space="preserve"> avec le</w:t>
      </w:r>
      <w:r w:rsidR="00E01BB1" w:rsidRPr="008E4819">
        <w:rPr>
          <w:rFonts w:ascii="Trebuchet MS" w:hAnsi="Trebuchet MS"/>
          <w:color w:val="000000" w:themeColor="text1"/>
          <w:sz w:val="20"/>
          <w:szCs w:val="20"/>
          <w:highlight w:val="yellow"/>
        </w:rPr>
        <w:t>(s)</w:t>
      </w:r>
      <w:r w:rsidR="00483B1C" w:rsidRPr="008E4819">
        <w:rPr>
          <w:rFonts w:ascii="Trebuchet MS" w:hAnsi="Trebuchet MS"/>
          <w:color w:val="000000" w:themeColor="text1"/>
          <w:sz w:val="20"/>
          <w:szCs w:val="20"/>
          <w:highlight w:val="magenta"/>
        </w:rPr>
        <w:t xml:space="preserve"> </w:t>
      </w:r>
      <w:r w:rsidR="000354BC" w:rsidRPr="008E4819">
        <w:rPr>
          <w:rFonts w:ascii="Trebuchet MS" w:hAnsi="Trebuchet MS"/>
          <w:sz w:val="20"/>
          <w:szCs w:val="20"/>
          <w:highlight w:val="magenta"/>
        </w:rPr>
        <w:t>concessionnaire</w:t>
      </w:r>
      <w:r w:rsidR="00E01BB1" w:rsidRPr="008E4819">
        <w:rPr>
          <w:rFonts w:ascii="Trebuchet MS" w:hAnsi="Trebuchet MS"/>
          <w:color w:val="000000" w:themeColor="text1"/>
          <w:sz w:val="20"/>
          <w:szCs w:val="20"/>
          <w:highlight w:val="yellow"/>
        </w:rPr>
        <w:t>(s)</w:t>
      </w:r>
      <w:r w:rsidR="006D60B5" w:rsidRPr="008E4819">
        <w:rPr>
          <w:rFonts w:ascii="Trebuchet MS" w:hAnsi="Trebuchet MS"/>
          <w:color w:val="000000" w:themeColor="text1"/>
          <w:sz w:val="20"/>
          <w:szCs w:val="20"/>
          <w:highlight w:val="magenta"/>
        </w:rPr>
        <w:t>.</w:t>
      </w:r>
    </w:p>
    <w:bookmarkEnd w:id="12"/>
    <w:p w14:paraId="18337487" w14:textId="72B0BF31" w:rsidR="00182117" w:rsidRPr="008E4819" w:rsidRDefault="00182117" w:rsidP="008E4819">
      <w:pPr>
        <w:spacing w:after="120" w:line="264" w:lineRule="auto"/>
        <w:rPr>
          <w:rFonts w:ascii="Trebuchet MS" w:hAnsi="Trebuchet MS"/>
          <w:color w:val="000000" w:themeColor="text1"/>
          <w:sz w:val="20"/>
          <w:szCs w:val="20"/>
          <w:highlight w:val="magenta"/>
        </w:rPr>
      </w:pPr>
    </w:p>
    <w:sectPr w:rsidR="00182117" w:rsidRPr="008E4819">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051D" w14:textId="77777777" w:rsidR="00D26443" w:rsidRDefault="00D26443" w:rsidP="00D06D3A">
      <w:pPr>
        <w:spacing w:after="0" w:line="240" w:lineRule="auto"/>
      </w:pPr>
      <w:r>
        <w:separator/>
      </w:r>
    </w:p>
  </w:endnote>
  <w:endnote w:type="continuationSeparator" w:id="0">
    <w:p w14:paraId="376D9E6E" w14:textId="77777777" w:rsidR="00D26443" w:rsidRDefault="00D26443" w:rsidP="00D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34F9" w14:textId="77777777" w:rsidR="00D26443" w:rsidRDefault="00D26443" w:rsidP="00D06D3A">
      <w:pPr>
        <w:spacing w:after="0" w:line="240" w:lineRule="auto"/>
      </w:pPr>
      <w:r>
        <w:separator/>
      </w:r>
    </w:p>
  </w:footnote>
  <w:footnote w:type="continuationSeparator" w:id="0">
    <w:p w14:paraId="4CCC09FD" w14:textId="77777777" w:rsidR="00D26443" w:rsidRDefault="00D26443" w:rsidP="00D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3D51" w14:textId="6C6C21B0" w:rsidR="00D06D3A" w:rsidRDefault="00C81F24">
    <w:pPr>
      <w:pStyle w:val="En-tte"/>
    </w:pPr>
    <w:r>
      <w:rPr>
        <w:noProof/>
      </w:rPr>
      <w:pict w14:anchorId="3C0D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4" o:spid="_x0000_s1035"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932B" w14:textId="176F022D" w:rsidR="00D06D3A" w:rsidRDefault="00C81F24">
    <w:pPr>
      <w:pStyle w:val="En-tte"/>
    </w:pPr>
    <w:r>
      <w:rPr>
        <w:noProof/>
      </w:rPr>
      <w:pict w14:anchorId="3FC8D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5" o:spid="_x0000_s1036"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507525">
      <w:t xml:space="preserve"> Production coordonné</w:t>
    </w:r>
    <w:r w:rsidR="00D97C6C">
      <w:t>e</w:t>
    </w:r>
    <w:r w:rsidR="00507525">
      <w:t xml:space="preserve"> par FNCCR-DEB</w:t>
    </w:r>
    <w:r w:rsidR="00160217">
      <w:t xml:space="preserve"> – V 2</w:t>
    </w:r>
    <w:r w:rsidR="000D2D2B">
      <w:t>4</w:t>
    </w:r>
    <w:r w:rsidR="00160217">
      <w:t>/1</w:t>
    </w:r>
    <w:r w:rsidR="000D2D2B">
      <w:t>0</w:t>
    </w:r>
    <w:r w:rsidR="00160217">
      <w:t>/202</w:t>
    </w:r>
    <w:r w:rsidR="000D2D2B">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88A" w14:textId="5192F2AC" w:rsidR="00D06D3A" w:rsidRDefault="00C81F24">
    <w:pPr>
      <w:pStyle w:val="En-tte"/>
    </w:pPr>
    <w:r>
      <w:rPr>
        <w:noProof/>
      </w:rPr>
      <w:pict w14:anchorId="50E73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3" o:spid="_x0000_s1034"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2B8"/>
    <w:multiLevelType w:val="hybridMultilevel"/>
    <w:tmpl w:val="EF26233E"/>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2A3200F1"/>
    <w:multiLevelType w:val="hybridMultilevel"/>
    <w:tmpl w:val="9556AE5A"/>
    <w:lvl w:ilvl="0" w:tplc="040C0001">
      <w:start w:val="1"/>
      <w:numFmt w:val="bullet"/>
      <w:lvlText w:val=""/>
      <w:lvlJc w:val="left"/>
      <w:pPr>
        <w:ind w:left="863" w:hanging="360"/>
      </w:pPr>
      <w:rPr>
        <w:rFonts w:ascii="Symbol" w:hAnsi="Symbol" w:hint="default"/>
      </w:rPr>
    </w:lvl>
    <w:lvl w:ilvl="1" w:tplc="040C0003" w:tentative="1">
      <w:start w:val="1"/>
      <w:numFmt w:val="bullet"/>
      <w:lvlText w:val="o"/>
      <w:lvlJc w:val="left"/>
      <w:pPr>
        <w:ind w:left="1583" w:hanging="360"/>
      </w:pPr>
      <w:rPr>
        <w:rFonts w:ascii="Courier New" w:hAnsi="Courier New" w:cs="Courier New" w:hint="default"/>
      </w:rPr>
    </w:lvl>
    <w:lvl w:ilvl="2" w:tplc="040C0005" w:tentative="1">
      <w:start w:val="1"/>
      <w:numFmt w:val="bullet"/>
      <w:lvlText w:val=""/>
      <w:lvlJc w:val="left"/>
      <w:pPr>
        <w:ind w:left="2303" w:hanging="360"/>
      </w:pPr>
      <w:rPr>
        <w:rFonts w:ascii="Wingdings" w:hAnsi="Wingdings" w:hint="default"/>
      </w:rPr>
    </w:lvl>
    <w:lvl w:ilvl="3" w:tplc="040C0001" w:tentative="1">
      <w:start w:val="1"/>
      <w:numFmt w:val="bullet"/>
      <w:lvlText w:val=""/>
      <w:lvlJc w:val="left"/>
      <w:pPr>
        <w:ind w:left="3023" w:hanging="360"/>
      </w:pPr>
      <w:rPr>
        <w:rFonts w:ascii="Symbol" w:hAnsi="Symbol" w:hint="default"/>
      </w:rPr>
    </w:lvl>
    <w:lvl w:ilvl="4" w:tplc="040C0003" w:tentative="1">
      <w:start w:val="1"/>
      <w:numFmt w:val="bullet"/>
      <w:lvlText w:val="o"/>
      <w:lvlJc w:val="left"/>
      <w:pPr>
        <w:ind w:left="3743" w:hanging="360"/>
      </w:pPr>
      <w:rPr>
        <w:rFonts w:ascii="Courier New" w:hAnsi="Courier New" w:cs="Courier New" w:hint="default"/>
      </w:rPr>
    </w:lvl>
    <w:lvl w:ilvl="5" w:tplc="040C0005" w:tentative="1">
      <w:start w:val="1"/>
      <w:numFmt w:val="bullet"/>
      <w:lvlText w:val=""/>
      <w:lvlJc w:val="left"/>
      <w:pPr>
        <w:ind w:left="4463" w:hanging="360"/>
      </w:pPr>
      <w:rPr>
        <w:rFonts w:ascii="Wingdings" w:hAnsi="Wingdings" w:hint="default"/>
      </w:rPr>
    </w:lvl>
    <w:lvl w:ilvl="6" w:tplc="040C0001" w:tentative="1">
      <w:start w:val="1"/>
      <w:numFmt w:val="bullet"/>
      <w:lvlText w:val=""/>
      <w:lvlJc w:val="left"/>
      <w:pPr>
        <w:ind w:left="5183" w:hanging="360"/>
      </w:pPr>
      <w:rPr>
        <w:rFonts w:ascii="Symbol" w:hAnsi="Symbol" w:hint="default"/>
      </w:rPr>
    </w:lvl>
    <w:lvl w:ilvl="7" w:tplc="040C0003" w:tentative="1">
      <w:start w:val="1"/>
      <w:numFmt w:val="bullet"/>
      <w:lvlText w:val="o"/>
      <w:lvlJc w:val="left"/>
      <w:pPr>
        <w:ind w:left="5903" w:hanging="360"/>
      </w:pPr>
      <w:rPr>
        <w:rFonts w:ascii="Courier New" w:hAnsi="Courier New" w:cs="Courier New" w:hint="default"/>
      </w:rPr>
    </w:lvl>
    <w:lvl w:ilvl="8" w:tplc="040C0005" w:tentative="1">
      <w:start w:val="1"/>
      <w:numFmt w:val="bullet"/>
      <w:lvlText w:val=""/>
      <w:lvlJc w:val="left"/>
      <w:pPr>
        <w:ind w:left="6623" w:hanging="360"/>
      </w:pPr>
      <w:rPr>
        <w:rFonts w:ascii="Wingdings" w:hAnsi="Wingdings" w:hint="default"/>
      </w:rPr>
    </w:lvl>
  </w:abstractNum>
  <w:abstractNum w:abstractNumId="2" w15:restartNumberingAfterBreak="0">
    <w:nsid w:val="4D416A94"/>
    <w:multiLevelType w:val="hybridMultilevel"/>
    <w:tmpl w:val="E8E2D652"/>
    <w:lvl w:ilvl="0" w:tplc="335CAF68">
      <w:numFmt w:val="bullet"/>
      <w:lvlText w:val="-"/>
      <w:lvlJc w:val="left"/>
      <w:pPr>
        <w:ind w:left="502" w:hanging="360"/>
      </w:pPr>
      <w:rPr>
        <w:rFonts w:ascii="Calibri" w:eastAsia="Calibri" w:hAnsi="Calibri" w:cs="Calibri"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 w15:restartNumberingAfterBreak="0">
    <w:nsid w:val="55E924FF"/>
    <w:multiLevelType w:val="hybridMultilevel"/>
    <w:tmpl w:val="CA640F72"/>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1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5126D8"/>
    <w:multiLevelType w:val="hybridMultilevel"/>
    <w:tmpl w:val="5282D6F6"/>
    <w:lvl w:ilvl="0" w:tplc="ED102D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F96633"/>
    <w:multiLevelType w:val="hybridMultilevel"/>
    <w:tmpl w:val="DD8E1D5C"/>
    <w:lvl w:ilvl="0" w:tplc="335CAF68">
      <w:numFmt w:val="bullet"/>
      <w:lvlText w:val="-"/>
      <w:lvlJc w:val="left"/>
      <w:pPr>
        <w:ind w:left="358" w:hanging="360"/>
      </w:pPr>
      <w:rPr>
        <w:rFonts w:ascii="Calibri" w:eastAsia="Calibri" w:hAnsi="Calibri" w:cs="Calibri"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16cid:durableId="1388990991">
    <w:abstractNumId w:val="5"/>
  </w:num>
  <w:num w:numId="2" w16cid:durableId="1476415209">
    <w:abstractNumId w:val="4"/>
  </w:num>
  <w:num w:numId="3" w16cid:durableId="748501247">
    <w:abstractNumId w:val="3"/>
  </w:num>
  <w:num w:numId="4" w16cid:durableId="1921673997">
    <w:abstractNumId w:val="6"/>
  </w:num>
  <w:num w:numId="5" w16cid:durableId="1085609089">
    <w:abstractNumId w:val="2"/>
  </w:num>
  <w:num w:numId="6" w16cid:durableId="1815172638">
    <w:abstractNumId w:val="0"/>
  </w:num>
  <w:num w:numId="7" w16cid:durableId="107763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95"/>
    <w:rsid w:val="00000037"/>
    <w:rsid w:val="00002ED6"/>
    <w:rsid w:val="00004839"/>
    <w:rsid w:val="00005A24"/>
    <w:rsid w:val="00006AE0"/>
    <w:rsid w:val="00016DB4"/>
    <w:rsid w:val="00022375"/>
    <w:rsid w:val="00026B17"/>
    <w:rsid w:val="0003507C"/>
    <w:rsid w:val="000354BC"/>
    <w:rsid w:val="00052C1D"/>
    <w:rsid w:val="00054E95"/>
    <w:rsid w:val="000577E3"/>
    <w:rsid w:val="000711F6"/>
    <w:rsid w:val="000A0E7A"/>
    <w:rsid w:val="000A2BC9"/>
    <w:rsid w:val="000A734D"/>
    <w:rsid w:val="000C5797"/>
    <w:rsid w:val="000C7CF1"/>
    <w:rsid w:val="000D0E23"/>
    <w:rsid w:val="000D2D2B"/>
    <w:rsid w:val="000D396E"/>
    <w:rsid w:val="000D7307"/>
    <w:rsid w:val="000E63EC"/>
    <w:rsid w:val="000F05BF"/>
    <w:rsid w:val="000F4497"/>
    <w:rsid w:val="000F7BEA"/>
    <w:rsid w:val="001030F6"/>
    <w:rsid w:val="00105F87"/>
    <w:rsid w:val="00116177"/>
    <w:rsid w:val="00116FE0"/>
    <w:rsid w:val="00120BA0"/>
    <w:rsid w:val="00126F43"/>
    <w:rsid w:val="00135D18"/>
    <w:rsid w:val="00136AE7"/>
    <w:rsid w:val="00140382"/>
    <w:rsid w:val="0014457D"/>
    <w:rsid w:val="0015723D"/>
    <w:rsid w:val="00160217"/>
    <w:rsid w:val="00163F94"/>
    <w:rsid w:val="00164600"/>
    <w:rsid w:val="00173007"/>
    <w:rsid w:val="00175FF9"/>
    <w:rsid w:val="00182117"/>
    <w:rsid w:val="001832E6"/>
    <w:rsid w:val="00186D3A"/>
    <w:rsid w:val="00187126"/>
    <w:rsid w:val="001945D8"/>
    <w:rsid w:val="001A1807"/>
    <w:rsid w:val="001A1EE4"/>
    <w:rsid w:val="001A25A6"/>
    <w:rsid w:val="001A4BEA"/>
    <w:rsid w:val="001A51FC"/>
    <w:rsid w:val="001B032D"/>
    <w:rsid w:val="001B080B"/>
    <w:rsid w:val="001B207A"/>
    <w:rsid w:val="001B5066"/>
    <w:rsid w:val="001C08D3"/>
    <w:rsid w:val="001E1C26"/>
    <w:rsid w:val="001F55C5"/>
    <w:rsid w:val="001F5604"/>
    <w:rsid w:val="001F78D3"/>
    <w:rsid w:val="00203CEC"/>
    <w:rsid w:val="002147CF"/>
    <w:rsid w:val="00226F22"/>
    <w:rsid w:val="00234549"/>
    <w:rsid w:val="00245982"/>
    <w:rsid w:val="00247051"/>
    <w:rsid w:val="00256533"/>
    <w:rsid w:val="00265496"/>
    <w:rsid w:val="00273E82"/>
    <w:rsid w:val="002808F1"/>
    <w:rsid w:val="00282068"/>
    <w:rsid w:val="00282722"/>
    <w:rsid w:val="00294FBD"/>
    <w:rsid w:val="002A00AE"/>
    <w:rsid w:val="002A0AF0"/>
    <w:rsid w:val="002A4DA5"/>
    <w:rsid w:val="002A6144"/>
    <w:rsid w:val="002C572A"/>
    <w:rsid w:val="002D0EA3"/>
    <w:rsid w:val="002E4C9A"/>
    <w:rsid w:val="002E540E"/>
    <w:rsid w:val="002E5EC7"/>
    <w:rsid w:val="0031019C"/>
    <w:rsid w:val="00312731"/>
    <w:rsid w:val="00345FB6"/>
    <w:rsid w:val="003532AE"/>
    <w:rsid w:val="0035693B"/>
    <w:rsid w:val="0036708B"/>
    <w:rsid w:val="00371CD4"/>
    <w:rsid w:val="00383C92"/>
    <w:rsid w:val="00383D99"/>
    <w:rsid w:val="003866EB"/>
    <w:rsid w:val="0038738A"/>
    <w:rsid w:val="0039577B"/>
    <w:rsid w:val="003968ED"/>
    <w:rsid w:val="00397DB2"/>
    <w:rsid w:val="003B4F2B"/>
    <w:rsid w:val="003B6CA0"/>
    <w:rsid w:val="003C03F0"/>
    <w:rsid w:val="003F1F85"/>
    <w:rsid w:val="00410DC2"/>
    <w:rsid w:val="00423013"/>
    <w:rsid w:val="00423C2D"/>
    <w:rsid w:val="00434784"/>
    <w:rsid w:val="0043486A"/>
    <w:rsid w:val="00445D0F"/>
    <w:rsid w:val="00451C9D"/>
    <w:rsid w:val="00475678"/>
    <w:rsid w:val="00483B1C"/>
    <w:rsid w:val="0049101C"/>
    <w:rsid w:val="004A0C51"/>
    <w:rsid w:val="004A2788"/>
    <w:rsid w:val="004C36C4"/>
    <w:rsid w:val="004D3D5F"/>
    <w:rsid w:val="004E0F40"/>
    <w:rsid w:val="004E11C0"/>
    <w:rsid w:val="004E3523"/>
    <w:rsid w:val="004F193D"/>
    <w:rsid w:val="00501B87"/>
    <w:rsid w:val="00507525"/>
    <w:rsid w:val="005143CA"/>
    <w:rsid w:val="00520219"/>
    <w:rsid w:val="005364AD"/>
    <w:rsid w:val="00552BAB"/>
    <w:rsid w:val="00561B7E"/>
    <w:rsid w:val="00565613"/>
    <w:rsid w:val="00567444"/>
    <w:rsid w:val="00596A1C"/>
    <w:rsid w:val="005A7E52"/>
    <w:rsid w:val="005B37D5"/>
    <w:rsid w:val="005D0CCE"/>
    <w:rsid w:val="005D4A48"/>
    <w:rsid w:val="005E128C"/>
    <w:rsid w:val="005E4061"/>
    <w:rsid w:val="005E7E12"/>
    <w:rsid w:val="005F4933"/>
    <w:rsid w:val="005F6A05"/>
    <w:rsid w:val="00617F30"/>
    <w:rsid w:val="00620155"/>
    <w:rsid w:val="00620ACB"/>
    <w:rsid w:val="00634411"/>
    <w:rsid w:val="006401AE"/>
    <w:rsid w:val="0064307F"/>
    <w:rsid w:val="00662D29"/>
    <w:rsid w:val="006712A3"/>
    <w:rsid w:val="00683DD8"/>
    <w:rsid w:val="00685F33"/>
    <w:rsid w:val="006B0EE5"/>
    <w:rsid w:val="006B71E5"/>
    <w:rsid w:val="006C076B"/>
    <w:rsid w:val="006D40F8"/>
    <w:rsid w:val="006D410C"/>
    <w:rsid w:val="006D60B5"/>
    <w:rsid w:val="006E51FB"/>
    <w:rsid w:val="006F7B8F"/>
    <w:rsid w:val="00703360"/>
    <w:rsid w:val="007145D3"/>
    <w:rsid w:val="00724543"/>
    <w:rsid w:val="00730DBB"/>
    <w:rsid w:val="0073126D"/>
    <w:rsid w:val="0073760E"/>
    <w:rsid w:val="0076581D"/>
    <w:rsid w:val="00773A74"/>
    <w:rsid w:val="007849B7"/>
    <w:rsid w:val="0078782C"/>
    <w:rsid w:val="0079071B"/>
    <w:rsid w:val="00792551"/>
    <w:rsid w:val="007A37F0"/>
    <w:rsid w:val="007B175A"/>
    <w:rsid w:val="007D507F"/>
    <w:rsid w:val="007D773B"/>
    <w:rsid w:val="00801A79"/>
    <w:rsid w:val="00802B46"/>
    <w:rsid w:val="00807276"/>
    <w:rsid w:val="00811E51"/>
    <w:rsid w:val="00824A74"/>
    <w:rsid w:val="00842953"/>
    <w:rsid w:val="00843A66"/>
    <w:rsid w:val="0086752D"/>
    <w:rsid w:val="008744CB"/>
    <w:rsid w:val="0087781C"/>
    <w:rsid w:val="00880F42"/>
    <w:rsid w:val="00884DDD"/>
    <w:rsid w:val="008860BA"/>
    <w:rsid w:val="0088760C"/>
    <w:rsid w:val="00887D19"/>
    <w:rsid w:val="008966E6"/>
    <w:rsid w:val="008A2D67"/>
    <w:rsid w:val="008A6297"/>
    <w:rsid w:val="008C1697"/>
    <w:rsid w:val="008C282A"/>
    <w:rsid w:val="008C3A58"/>
    <w:rsid w:val="008D52B9"/>
    <w:rsid w:val="008E14E8"/>
    <w:rsid w:val="008E1B17"/>
    <w:rsid w:val="008E4819"/>
    <w:rsid w:val="008F0B2E"/>
    <w:rsid w:val="008F578B"/>
    <w:rsid w:val="009117AA"/>
    <w:rsid w:val="009221C2"/>
    <w:rsid w:val="00924D6A"/>
    <w:rsid w:val="00954D41"/>
    <w:rsid w:val="009562E8"/>
    <w:rsid w:val="00964084"/>
    <w:rsid w:val="00972A8D"/>
    <w:rsid w:val="009733F4"/>
    <w:rsid w:val="00977A5C"/>
    <w:rsid w:val="009C1787"/>
    <w:rsid w:val="009C22CC"/>
    <w:rsid w:val="009D217E"/>
    <w:rsid w:val="009D2FCF"/>
    <w:rsid w:val="009D4F5E"/>
    <w:rsid w:val="009D5A89"/>
    <w:rsid w:val="009E1E79"/>
    <w:rsid w:val="00A014E8"/>
    <w:rsid w:val="00A03A02"/>
    <w:rsid w:val="00A1657F"/>
    <w:rsid w:val="00A22E3D"/>
    <w:rsid w:val="00A274DE"/>
    <w:rsid w:val="00A33097"/>
    <w:rsid w:val="00A33209"/>
    <w:rsid w:val="00A33A43"/>
    <w:rsid w:val="00A35572"/>
    <w:rsid w:val="00A43475"/>
    <w:rsid w:val="00A4734E"/>
    <w:rsid w:val="00A47826"/>
    <w:rsid w:val="00A52211"/>
    <w:rsid w:val="00A57765"/>
    <w:rsid w:val="00A620A1"/>
    <w:rsid w:val="00A72489"/>
    <w:rsid w:val="00A7252E"/>
    <w:rsid w:val="00A767ED"/>
    <w:rsid w:val="00A8229F"/>
    <w:rsid w:val="00AA057C"/>
    <w:rsid w:val="00AD273D"/>
    <w:rsid w:val="00AD4B7D"/>
    <w:rsid w:val="00AF14A6"/>
    <w:rsid w:val="00B10564"/>
    <w:rsid w:val="00B1214C"/>
    <w:rsid w:val="00B15613"/>
    <w:rsid w:val="00B321B1"/>
    <w:rsid w:val="00B3677F"/>
    <w:rsid w:val="00B36ABB"/>
    <w:rsid w:val="00B37A65"/>
    <w:rsid w:val="00B44385"/>
    <w:rsid w:val="00B60A42"/>
    <w:rsid w:val="00B615A7"/>
    <w:rsid w:val="00B6274A"/>
    <w:rsid w:val="00B627CE"/>
    <w:rsid w:val="00B71EA1"/>
    <w:rsid w:val="00B8032C"/>
    <w:rsid w:val="00B80AE2"/>
    <w:rsid w:val="00B9494C"/>
    <w:rsid w:val="00B9612F"/>
    <w:rsid w:val="00B973BE"/>
    <w:rsid w:val="00BA56B1"/>
    <w:rsid w:val="00BB63C9"/>
    <w:rsid w:val="00BC1606"/>
    <w:rsid w:val="00BD416F"/>
    <w:rsid w:val="00BE15B2"/>
    <w:rsid w:val="00BE38FA"/>
    <w:rsid w:val="00BE4DD0"/>
    <w:rsid w:val="00C10912"/>
    <w:rsid w:val="00C32A40"/>
    <w:rsid w:val="00C411BB"/>
    <w:rsid w:val="00C4549A"/>
    <w:rsid w:val="00C47548"/>
    <w:rsid w:val="00C67053"/>
    <w:rsid w:val="00C677B5"/>
    <w:rsid w:val="00C721E4"/>
    <w:rsid w:val="00C806AB"/>
    <w:rsid w:val="00C81F24"/>
    <w:rsid w:val="00C93AEE"/>
    <w:rsid w:val="00C9501F"/>
    <w:rsid w:val="00C97DA5"/>
    <w:rsid w:val="00CA255A"/>
    <w:rsid w:val="00CA2FE6"/>
    <w:rsid w:val="00CA3176"/>
    <w:rsid w:val="00CC3EED"/>
    <w:rsid w:val="00CC6FA0"/>
    <w:rsid w:val="00CD011D"/>
    <w:rsid w:val="00CD598D"/>
    <w:rsid w:val="00CE2B21"/>
    <w:rsid w:val="00CF5BD5"/>
    <w:rsid w:val="00CF7A4A"/>
    <w:rsid w:val="00D02D5B"/>
    <w:rsid w:val="00D06D3A"/>
    <w:rsid w:val="00D1130B"/>
    <w:rsid w:val="00D17F41"/>
    <w:rsid w:val="00D222D3"/>
    <w:rsid w:val="00D26443"/>
    <w:rsid w:val="00D275FF"/>
    <w:rsid w:val="00D33511"/>
    <w:rsid w:val="00D35A01"/>
    <w:rsid w:val="00D35C0F"/>
    <w:rsid w:val="00D375F4"/>
    <w:rsid w:val="00D44602"/>
    <w:rsid w:val="00D60DCB"/>
    <w:rsid w:val="00D640AE"/>
    <w:rsid w:val="00D75ABB"/>
    <w:rsid w:val="00D77C50"/>
    <w:rsid w:val="00D90BE0"/>
    <w:rsid w:val="00D95EA4"/>
    <w:rsid w:val="00D97C6C"/>
    <w:rsid w:val="00DB03AD"/>
    <w:rsid w:val="00DB624B"/>
    <w:rsid w:val="00DD546C"/>
    <w:rsid w:val="00DD75DE"/>
    <w:rsid w:val="00DE1F3E"/>
    <w:rsid w:val="00DE2A5C"/>
    <w:rsid w:val="00DE3F2F"/>
    <w:rsid w:val="00DF1739"/>
    <w:rsid w:val="00DF71C8"/>
    <w:rsid w:val="00E01BB1"/>
    <w:rsid w:val="00E10669"/>
    <w:rsid w:val="00E116E0"/>
    <w:rsid w:val="00E310CA"/>
    <w:rsid w:val="00E40003"/>
    <w:rsid w:val="00E505B4"/>
    <w:rsid w:val="00E541C6"/>
    <w:rsid w:val="00E611DF"/>
    <w:rsid w:val="00E740ED"/>
    <w:rsid w:val="00E75104"/>
    <w:rsid w:val="00E90EE8"/>
    <w:rsid w:val="00E9165C"/>
    <w:rsid w:val="00EB6EC6"/>
    <w:rsid w:val="00EB6F31"/>
    <w:rsid w:val="00EB7C1A"/>
    <w:rsid w:val="00EC3618"/>
    <w:rsid w:val="00ED66C3"/>
    <w:rsid w:val="00ED749D"/>
    <w:rsid w:val="00EF4CF5"/>
    <w:rsid w:val="00F15BC0"/>
    <w:rsid w:val="00F23521"/>
    <w:rsid w:val="00F26466"/>
    <w:rsid w:val="00F54E46"/>
    <w:rsid w:val="00F67CCC"/>
    <w:rsid w:val="00F84EBE"/>
    <w:rsid w:val="00F91F91"/>
    <w:rsid w:val="00FA175F"/>
    <w:rsid w:val="00FA41FB"/>
    <w:rsid w:val="00FA64D0"/>
    <w:rsid w:val="00FB205F"/>
    <w:rsid w:val="00FB5DD3"/>
    <w:rsid w:val="00FE100D"/>
    <w:rsid w:val="00FE3DD3"/>
    <w:rsid w:val="00FF266F"/>
    <w:rsid w:val="00FF569F"/>
    <w:rsid w:val="291C14C7"/>
    <w:rsid w:val="2B5DA7B4"/>
    <w:rsid w:val="4B5225BD"/>
    <w:rsid w:val="4CD92A96"/>
    <w:rsid w:val="4DE8511D"/>
    <w:rsid w:val="69D13F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E18"/>
  <w15:chartTrackingRefBased/>
  <w15:docId w15:val="{55FD2567-00DC-438E-8333-8DDD5BA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A5"/>
  </w:style>
  <w:style w:type="paragraph" w:styleId="Titre1">
    <w:name w:val="heading 1"/>
    <w:basedOn w:val="Normal"/>
    <w:next w:val="Normal"/>
    <w:link w:val="Titre1Car"/>
    <w:uiPriority w:val="9"/>
    <w:qFormat/>
    <w:rsid w:val="005A7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7E5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DB03AD"/>
    <w:pPr>
      <w:ind w:left="720"/>
      <w:contextualSpacing/>
    </w:pPr>
  </w:style>
  <w:style w:type="character" w:styleId="Marquedecommentaire">
    <w:name w:val="annotation reference"/>
    <w:basedOn w:val="Policepardfaut"/>
    <w:uiPriority w:val="99"/>
    <w:semiHidden/>
    <w:unhideWhenUsed/>
    <w:rsid w:val="00245982"/>
    <w:rPr>
      <w:sz w:val="16"/>
      <w:szCs w:val="16"/>
    </w:rPr>
  </w:style>
  <w:style w:type="paragraph" w:styleId="Commentaire">
    <w:name w:val="annotation text"/>
    <w:basedOn w:val="Normal"/>
    <w:link w:val="CommentaireCar"/>
    <w:uiPriority w:val="99"/>
    <w:unhideWhenUsed/>
    <w:rsid w:val="00245982"/>
    <w:pPr>
      <w:spacing w:line="240" w:lineRule="auto"/>
    </w:pPr>
    <w:rPr>
      <w:sz w:val="20"/>
      <w:szCs w:val="20"/>
    </w:rPr>
  </w:style>
  <w:style w:type="character" w:customStyle="1" w:styleId="CommentaireCar">
    <w:name w:val="Commentaire Car"/>
    <w:basedOn w:val="Policepardfaut"/>
    <w:link w:val="Commentaire"/>
    <w:uiPriority w:val="99"/>
    <w:rsid w:val="00245982"/>
    <w:rPr>
      <w:sz w:val="20"/>
      <w:szCs w:val="20"/>
    </w:rPr>
  </w:style>
  <w:style w:type="paragraph" w:styleId="Objetducommentaire">
    <w:name w:val="annotation subject"/>
    <w:basedOn w:val="Commentaire"/>
    <w:next w:val="Commentaire"/>
    <w:link w:val="ObjetducommentaireCar"/>
    <w:uiPriority w:val="99"/>
    <w:semiHidden/>
    <w:unhideWhenUsed/>
    <w:rsid w:val="00245982"/>
    <w:rPr>
      <w:b/>
      <w:bCs/>
    </w:rPr>
  </w:style>
  <w:style w:type="character" w:customStyle="1" w:styleId="ObjetducommentaireCar">
    <w:name w:val="Objet du commentaire Car"/>
    <w:basedOn w:val="CommentaireCar"/>
    <w:link w:val="Objetducommentaire"/>
    <w:uiPriority w:val="99"/>
    <w:semiHidden/>
    <w:rsid w:val="00245982"/>
    <w:rPr>
      <w:b/>
      <w:bCs/>
      <w:sz w:val="20"/>
      <w:szCs w:val="20"/>
    </w:rPr>
  </w:style>
  <w:style w:type="character" w:styleId="Lienhypertexte">
    <w:name w:val="Hyperlink"/>
    <w:basedOn w:val="Policepardfaut"/>
    <w:uiPriority w:val="99"/>
    <w:semiHidden/>
    <w:unhideWhenUsed/>
    <w:rsid w:val="0076581D"/>
    <w:rPr>
      <w:color w:val="0563C1" w:themeColor="hyperlink"/>
      <w:u w:val="single"/>
    </w:rPr>
  </w:style>
  <w:style w:type="paragraph" w:styleId="NormalWeb">
    <w:name w:val="Normal (Web)"/>
    <w:basedOn w:val="Normal"/>
    <w:uiPriority w:val="99"/>
    <w:semiHidden/>
    <w:unhideWhenUsed/>
    <w:rsid w:val="009C17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06D3A"/>
    <w:pPr>
      <w:tabs>
        <w:tab w:val="center" w:pos="4536"/>
        <w:tab w:val="right" w:pos="9072"/>
      </w:tabs>
      <w:spacing w:after="0" w:line="240" w:lineRule="auto"/>
    </w:pPr>
  </w:style>
  <w:style w:type="character" w:customStyle="1" w:styleId="En-tteCar">
    <w:name w:val="En-tête Car"/>
    <w:basedOn w:val="Policepardfaut"/>
    <w:link w:val="En-tte"/>
    <w:uiPriority w:val="99"/>
    <w:rsid w:val="00D06D3A"/>
  </w:style>
  <w:style w:type="paragraph" w:styleId="Pieddepage">
    <w:name w:val="footer"/>
    <w:basedOn w:val="Normal"/>
    <w:link w:val="PieddepageCar"/>
    <w:uiPriority w:val="99"/>
    <w:unhideWhenUsed/>
    <w:rsid w:val="00D06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D3A"/>
  </w:style>
  <w:style w:type="paragraph" w:styleId="Rvision">
    <w:name w:val="Revision"/>
    <w:hidden/>
    <w:uiPriority w:val="99"/>
    <w:semiHidden/>
    <w:rsid w:val="000C5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47057">
      <w:bodyDiv w:val="1"/>
      <w:marLeft w:val="0"/>
      <w:marRight w:val="0"/>
      <w:marTop w:val="0"/>
      <w:marBottom w:val="0"/>
      <w:divBdr>
        <w:top w:val="none" w:sz="0" w:space="0" w:color="auto"/>
        <w:left w:val="none" w:sz="0" w:space="0" w:color="auto"/>
        <w:bottom w:val="none" w:sz="0" w:space="0" w:color="auto"/>
        <w:right w:val="none" w:sz="0" w:space="0" w:color="auto"/>
      </w:divBdr>
    </w:div>
    <w:div w:id="1117871035">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461846747">
      <w:bodyDiv w:val="1"/>
      <w:marLeft w:val="0"/>
      <w:marRight w:val="0"/>
      <w:marTop w:val="0"/>
      <w:marBottom w:val="0"/>
      <w:divBdr>
        <w:top w:val="none" w:sz="0" w:space="0" w:color="auto"/>
        <w:left w:val="none" w:sz="0" w:space="0" w:color="auto"/>
        <w:bottom w:val="none" w:sz="0" w:space="0" w:color="auto"/>
        <w:right w:val="none" w:sz="0" w:space="0" w:color="auto"/>
      </w:divBdr>
    </w:div>
    <w:div w:id="1571620054">
      <w:bodyDiv w:val="1"/>
      <w:marLeft w:val="0"/>
      <w:marRight w:val="0"/>
      <w:marTop w:val="0"/>
      <w:marBottom w:val="0"/>
      <w:divBdr>
        <w:top w:val="none" w:sz="0" w:space="0" w:color="auto"/>
        <w:left w:val="none" w:sz="0" w:space="0" w:color="auto"/>
        <w:bottom w:val="none" w:sz="0" w:space="0" w:color="auto"/>
        <w:right w:val="none" w:sz="0" w:space="0" w:color="auto"/>
      </w:divBdr>
    </w:div>
    <w:div w:id="1622417315">
      <w:bodyDiv w:val="1"/>
      <w:marLeft w:val="0"/>
      <w:marRight w:val="0"/>
      <w:marTop w:val="0"/>
      <w:marBottom w:val="0"/>
      <w:divBdr>
        <w:top w:val="none" w:sz="0" w:space="0" w:color="auto"/>
        <w:left w:val="none" w:sz="0" w:space="0" w:color="auto"/>
        <w:bottom w:val="none" w:sz="0" w:space="0" w:color="auto"/>
        <w:right w:val="none" w:sz="0" w:space="0" w:color="auto"/>
      </w:divBdr>
    </w:div>
    <w:div w:id="1764497996">
      <w:bodyDiv w:val="1"/>
      <w:marLeft w:val="0"/>
      <w:marRight w:val="0"/>
      <w:marTop w:val="0"/>
      <w:marBottom w:val="0"/>
      <w:divBdr>
        <w:top w:val="none" w:sz="0" w:space="0" w:color="auto"/>
        <w:left w:val="none" w:sz="0" w:space="0" w:color="auto"/>
        <w:bottom w:val="none" w:sz="0" w:space="0" w:color="auto"/>
        <w:right w:val="none" w:sz="0" w:space="0" w:color="auto"/>
      </w:divBdr>
    </w:div>
    <w:div w:id="20324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3675-3C9C-4998-BC4D-30611164E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537C0-F974-4698-8EC1-81E39E4D4EC7}">
  <ds:schemaRefs>
    <ds:schemaRef ds:uri="http://schemas.microsoft.com/sharepoint/v3/contenttype/forms"/>
  </ds:schemaRefs>
</ds:datastoreItem>
</file>

<file path=customXml/itemProps3.xml><?xml version="1.0" encoding="utf-8"?>
<ds:datastoreItem xmlns:ds="http://schemas.openxmlformats.org/officeDocument/2006/customXml" ds:itemID="{25290193-9684-4270-BBED-84F391C2E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86B6B-5C5A-4F59-B66E-298FA882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1496</Words>
  <Characters>8233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BELLIER</dc:creator>
  <cp:keywords/>
  <dc:description/>
  <cp:lastModifiedBy>Régis TAISNE</cp:lastModifiedBy>
  <cp:revision>7</cp:revision>
  <dcterms:created xsi:type="dcterms:W3CDTF">2025-10-28T13:58:00Z</dcterms:created>
  <dcterms:modified xsi:type="dcterms:W3CDTF">2025-10-29T16:05:00Z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